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6D0DBAF6"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5C0FA7">
        <w:rPr>
          <w:b/>
          <w:noProof/>
          <w:sz w:val="24"/>
        </w:rPr>
        <w:t>6</w:t>
      </w:r>
      <w:r w:rsidRPr="00E759C0">
        <w:rPr>
          <w:b/>
          <w:noProof/>
          <w:sz w:val="24"/>
        </w:rPr>
        <w:tab/>
      </w:r>
      <w:r w:rsidRPr="00A370D5">
        <w:rPr>
          <w:b/>
          <w:noProof/>
          <w:sz w:val="24"/>
        </w:rPr>
        <w:t>R5-2</w:t>
      </w:r>
      <w:r w:rsidR="005C0FA7">
        <w:rPr>
          <w:b/>
          <w:noProof/>
          <w:sz w:val="24"/>
        </w:rPr>
        <w:t>50537</w:t>
      </w:r>
    </w:p>
    <w:p w14:paraId="0B35D08F" w14:textId="0C1D78A7" w:rsidR="000737CC" w:rsidRPr="00DD5C00" w:rsidRDefault="005C0FA7" w:rsidP="000737C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p w14:paraId="57BF7792" w14:textId="77777777" w:rsidR="001E77EF" w:rsidRDefault="001E77EF" w:rsidP="001E77EF">
      <w:pPr>
        <w:pStyle w:val="CRCoverPage"/>
        <w:tabs>
          <w:tab w:val="right" w:pos="9639"/>
        </w:tabs>
        <w:spacing w:after="0"/>
        <w:rPr>
          <w:b/>
          <w:sz w:val="24"/>
        </w:rPr>
      </w:pPr>
    </w:p>
    <w:p w14:paraId="32BBCD94" w14:textId="5C357D19"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5C0FA7">
        <w:rPr>
          <w:b/>
          <w:sz w:val="24"/>
          <w:lang w:val="en-US" w:eastAsia="zh-CN"/>
        </w:rPr>
        <w:t>7</w:t>
      </w:r>
      <w:r>
        <w:rPr>
          <w:b/>
          <w:sz w:val="24"/>
        </w:rPr>
        <w:tab/>
      </w:r>
      <w:r>
        <w:rPr>
          <w:b/>
          <w:sz w:val="24"/>
          <w:highlight w:val="lightGray"/>
        </w:rPr>
        <w:t>RP-2</w:t>
      </w:r>
      <w:r>
        <w:rPr>
          <w:b/>
          <w:sz w:val="24"/>
          <w:highlight w:val="lightGray"/>
          <w:lang w:val="en-US"/>
        </w:rPr>
        <w:t>4XXXX</w:t>
      </w:r>
    </w:p>
    <w:p w14:paraId="69CA85FF" w14:textId="0D0803C4" w:rsidR="001E77EF" w:rsidRDefault="005C0FA7" w:rsidP="001E77EF">
      <w:pPr>
        <w:pStyle w:val="CRCoverPage"/>
        <w:tabs>
          <w:tab w:val="right" w:pos="9639"/>
        </w:tabs>
        <w:spacing w:after="0"/>
        <w:rPr>
          <w:b/>
          <w:sz w:val="24"/>
        </w:rPr>
      </w:pPr>
      <w:r>
        <w:rPr>
          <w:b/>
          <w:sz w:val="24"/>
          <w:lang w:val="en-US" w:eastAsia="zh-CN"/>
        </w:rPr>
        <w:t>Incheon</w:t>
      </w:r>
      <w:r w:rsidR="001E77EF">
        <w:rPr>
          <w:rFonts w:hint="eastAsia"/>
          <w:b/>
          <w:sz w:val="24"/>
          <w:lang w:val="en-US"/>
        </w:rPr>
        <w:t xml:space="preserve">, </w:t>
      </w:r>
      <w:r>
        <w:rPr>
          <w:b/>
          <w:sz w:val="24"/>
          <w:lang w:val="en-US" w:eastAsia="zh-CN"/>
        </w:rPr>
        <w:t>South Korea</w:t>
      </w:r>
      <w:r w:rsidR="001E77EF">
        <w:rPr>
          <w:rFonts w:hint="eastAsia"/>
          <w:b/>
          <w:sz w:val="24"/>
          <w:lang w:val="en-US"/>
        </w:rPr>
        <w:t xml:space="preserve">, </w:t>
      </w:r>
      <w:r>
        <w:rPr>
          <w:b/>
          <w:sz w:val="24"/>
          <w:lang w:val="en-US" w:eastAsia="zh-CN"/>
        </w:rPr>
        <w:t>Mar</w:t>
      </w:r>
      <w:r w:rsidR="001E77EF">
        <w:rPr>
          <w:rFonts w:hint="eastAsia"/>
          <w:b/>
          <w:sz w:val="24"/>
          <w:lang w:val="en-US"/>
        </w:rPr>
        <w:t xml:space="preserve"> </w:t>
      </w:r>
      <w:r>
        <w:rPr>
          <w:b/>
          <w:sz w:val="24"/>
          <w:lang w:val="en-US" w:eastAsia="zh-CN"/>
        </w:rPr>
        <w:t>12</w:t>
      </w:r>
      <w:r w:rsidR="001E77EF">
        <w:rPr>
          <w:rFonts w:hint="eastAsia"/>
          <w:b/>
          <w:sz w:val="24"/>
          <w:lang w:val="en-US"/>
        </w:rPr>
        <w:t xml:space="preserve"> - </w:t>
      </w:r>
      <w:r w:rsidR="001E77EF">
        <w:rPr>
          <w:rFonts w:hint="eastAsia"/>
          <w:b/>
          <w:sz w:val="24"/>
          <w:lang w:val="en-US" w:eastAsia="zh-CN"/>
        </w:rPr>
        <w:t>1</w:t>
      </w:r>
      <w:r>
        <w:rPr>
          <w:b/>
          <w:sz w:val="24"/>
          <w:lang w:val="en-US" w:eastAsia="zh-CN"/>
        </w:rPr>
        <w:t>4</w:t>
      </w:r>
      <w:r w:rsidR="001E77EF">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E7F7BDB" w:rsidR="00356FF8" w:rsidRPr="00E9516C" w:rsidRDefault="007F3AB2" w:rsidP="008836AC">
            <w:pPr>
              <w:tabs>
                <w:tab w:val="left" w:pos="567"/>
              </w:tabs>
              <w:spacing w:after="0"/>
              <w:rPr>
                <w:rFonts w:ascii="Arial" w:hAnsi="Arial" w:cs="Arial"/>
                <w:lang w:eastAsia="ja-JP"/>
              </w:rPr>
            </w:pPr>
            <w:r>
              <w:rPr>
                <w:rFonts w:ascii="Arial" w:hAnsi="Arial" w:cs="Arial"/>
                <w:color w:val="00B050"/>
                <w:lang w:eastAsia="ja-JP"/>
              </w:rPr>
              <w:t>06</w:t>
            </w:r>
            <w:r w:rsidR="00356FF8" w:rsidRPr="000D4CA2">
              <w:rPr>
                <w:rFonts w:ascii="Arial" w:hAnsi="Arial" w:cs="Arial"/>
                <w:color w:val="00B050"/>
                <w:lang w:eastAsia="ja-JP"/>
              </w:rPr>
              <w:t>/202</w:t>
            </w:r>
            <w:r>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7FE2B78"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60EB7" w:rsidRPr="009E0079">
              <w:rPr>
                <w:rFonts w:ascii="Arial" w:hAnsi="Arial" w:cs="Arial"/>
                <w:lang w:eastAsia="ja-JP"/>
              </w:rPr>
              <w:t>8</w:t>
            </w:r>
            <w:r w:rsidR="009E0079" w:rsidRPr="009E0079">
              <w:rPr>
                <w:rFonts w:ascii="Arial" w:hAnsi="Arial" w:cs="Arial"/>
                <w:lang w:eastAsia="ja-JP"/>
              </w:rPr>
              <w:t>9</w:t>
            </w:r>
            <w:r w:rsidR="00DB72B9" w:rsidRPr="009E0079">
              <w:rPr>
                <w:rFonts w:ascii="Arial" w:hAnsi="Arial" w:cs="Arial"/>
                <w:lang w:eastAsia="ja-JP"/>
              </w:rPr>
              <w:t>%</w:t>
            </w:r>
            <w:r w:rsidR="00F60EB7" w:rsidRPr="009E0079">
              <w:rPr>
                <w:rFonts w:ascii="Arial" w:hAnsi="Arial" w:cs="Arial"/>
                <w:lang w:eastAsia="ja-JP"/>
              </w:rPr>
              <w:t xml:space="preserve"> </w:t>
            </w:r>
            <w:r w:rsidR="00EC505A" w:rsidRPr="009E0079">
              <w:rPr>
                <w:rFonts w:ascii="Arial" w:hAnsi="Arial" w:cs="Arial"/>
                <w:color w:val="00B050"/>
                <w:kern w:val="2"/>
                <w:sz w:val="21"/>
                <w:szCs w:val="22"/>
                <w:lang w:val="en-US" w:eastAsia="ja-JP"/>
              </w:rPr>
              <w:t>(+</w:t>
            </w:r>
            <w:r w:rsidR="009E0079" w:rsidRPr="009E0079">
              <w:rPr>
                <w:rFonts w:ascii="Arial" w:hAnsi="Arial" w:cs="Arial"/>
                <w:color w:val="00B050"/>
                <w:kern w:val="2"/>
                <w:sz w:val="21"/>
                <w:szCs w:val="22"/>
                <w:lang w:val="en-US" w:eastAsia="ja-JP"/>
              </w:rPr>
              <w:t>3</w:t>
            </w:r>
            <w:r w:rsidR="00DB72B9" w:rsidRPr="009E0079">
              <w:rPr>
                <w:rFonts w:ascii="Arial" w:hAnsi="Arial" w:cs="Arial"/>
                <w:color w:val="00B050"/>
                <w:kern w:val="2"/>
                <w:sz w:val="21"/>
                <w:szCs w:val="22"/>
                <w:lang w:val="en-US" w:eastAsia="ja-JP"/>
              </w:rPr>
              <w:t>%</w:t>
            </w:r>
            <w:r w:rsidR="00EC505A" w:rsidRPr="009E0079">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D0541C1"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B521BA">
        <w:rPr>
          <w:lang w:eastAsia="ja-JP"/>
        </w:rPr>
        <w:t>4</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CEAA67D" w14:textId="190FB684" w:rsidR="00B521BA" w:rsidRDefault="00B521BA"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[54] R5-250536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0101EE31"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r w:rsidRPr="00AE7687">
        <w:rPr>
          <w:rFonts w:ascii="Arial" w:hAnsi="Arial" w:cs="Arial"/>
          <w:bCs/>
          <w:lang w:val="en-US"/>
        </w:rPr>
        <w:t>KeySight</w:t>
      </w:r>
      <w:proofErr w:type="spell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 xml:space="preserve">TP analysis for NR NTN configured transmission power </w:t>
      </w:r>
      <w:proofErr w:type="gramStart"/>
      <w:r w:rsidR="006D318F" w:rsidRPr="006D318F">
        <w:rPr>
          <w:rFonts w:ascii="Arial" w:hAnsi="Arial" w:cs="Arial"/>
          <w:bCs/>
          <w:lang w:val="en-US"/>
        </w:rPr>
        <w:t>tests</w:t>
      </w:r>
      <w:r w:rsidR="006D318F">
        <w:rPr>
          <w:rFonts w:ascii="Arial" w:hAnsi="Arial" w:cs="Arial"/>
          <w:bCs/>
          <w:lang w:val="en-US"/>
        </w:rPr>
        <w:t>;</w:t>
      </w:r>
      <w:proofErr w:type="gramEnd"/>
      <w:r w:rsidR="006D318F">
        <w:rPr>
          <w:rFonts w:ascii="Arial" w:hAnsi="Arial" w:cs="Arial"/>
          <w:bCs/>
          <w:lang w:val="en-US"/>
        </w:rPr>
        <w:t xml:space="preserve">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Further clarification on NR NTN </w:t>
            </w:r>
            <w:proofErr w:type="spellStart"/>
            <w:r w:rsidRPr="00C8271B">
              <w:rPr>
                <w:rFonts w:ascii="Arial" w:hAnsi="Arial" w:cs="Arial"/>
                <w:sz w:val="16"/>
                <w:szCs w:val="16"/>
                <w:lang w:val="en-US"/>
              </w:rPr>
              <w:t>comformance</w:t>
            </w:r>
            <w:proofErr w:type="spellEnd"/>
            <w:r w:rsidRPr="00C8271B">
              <w:rPr>
                <w:rFonts w:ascii="Arial" w:hAnsi="Arial" w:cs="Arial"/>
                <w:sz w:val="16"/>
                <w:szCs w:val="16"/>
                <w:lang w:val="en-US"/>
              </w:rPr>
              <w:t xml:space="preserv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Core requirements alignment for NR </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Update to </w:t>
            </w:r>
            <w:proofErr w:type="spellStart"/>
            <w:r w:rsidRPr="00C8271B">
              <w:rPr>
                <w:rFonts w:ascii="Arial" w:hAnsi="Arial" w:cs="Arial"/>
                <w:sz w:val="16"/>
                <w:szCs w:val="16"/>
                <w:lang w:val="en-US"/>
              </w:rPr>
              <w:t>Refsens</w:t>
            </w:r>
            <w:proofErr w:type="spellEnd"/>
            <w:r w:rsidRPr="00C8271B">
              <w:rPr>
                <w:rFonts w:ascii="Arial" w:hAnsi="Arial" w:cs="Arial"/>
                <w:sz w:val="16"/>
                <w:szCs w:val="16"/>
                <w:lang w:val="en-US"/>
              </w:rPr>
              <w:t xml:space="preserve">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spellStart"/>
            <w:r w:rsidRPr="00C8271B">
              <w:rPr>
                <w:rFonts w:ascii="Arial" w:hAnsi="Arial" w:cs="Arial"/>
                <w:sz w:val="16"/>
                <w:szCs w:val="16"/>
                <w:lang w:val="en-US"/>
              </w:rPr>
              <w:t>Satllite</w:t>
            </w:r>
            <w:proofErr w:type="spellEnd"/>
            <w:r w:rsidRPr="00C8271B">
              <w:rPr>
                <w:rFonts w:ascii="Arial" w:hAnsi="Arial" w:cs="Arial"/>
                <w:sz w:val="16"/>
                <w:szCs w:val="16"/>
                <w:lang w:val="en-US"/>
              </w:rPr>
              <w:t xml:space="preserv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gramStart"/>
            <w:r w:rsidRPr="00C8271B">
              <w:rPr>
                <w:rFonts w:ascii="Arial" w:hAnsi="Arial" w:cs="Arial"/>
                <w:sz w:val="16"/>
                <w:szCs w:val="16"/>
                <w:lang w:val="en-US"/>
              </w:rPr>
              <w:t>Addition  of</w:t>
            </w:r>
            <w:proofErr w:type="gramEnd"/>
            <w:r w:rsidRPr="00C8271B">
              <w:rPr>
                <w:rFonts w:ascii="Arial" w:hAnsi="Arial" w:cs="Arial"/>
                <w:sz w:val="16"/>
                <w:szCs w:val="16"/>
                <w:lang w:val="en-US"/>
              </w:rPr>
              <w:t xml:space="preserve"> 5GC NR-NTN test case Cell Selection/Serving cell becomes non-suitable (</w:t>
            </w:r>
            <w:proofErr w:type="spellStart"/>
            <w:r w:rsidRPr="00C8271B">
              <w:rPr>
                <w:rFonts w:ascii="Arial" w:hAnsi="Arial" w:cs="Arial"/>
                <w:sz w:val="16"/>
                <w:szCs w:val="16"/>
                <w:lang w:val="en-US"/>
              </w:rPr>
              <w:t>CellBarredNTN</w:t>
            </w:r>
            <w:proofErr w:type="spellEnd"/>
            <w:r w:rsidRPr="00C8271B">
              <w:rPr>
                <w:rFonts w:ascii="Arial" w:hAnsi="Arial" w:cs="Arial"/>
                <w:sz w:val="16"/>
                <w:szCs w:val="16"/>
                <w:lang w:val="en-US"/>
              </w:rPr>
              <w:t>)</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Corrections on 5.3.3 for minimum </w:t>
            </w:r>
            <w:proofErr w:type="spellStart"/>
            <w:r w:rsidRPr="005D602F">
              <w:rPr>
                <w:rFonts w:ascii="Arial" w:hAnsi="Arial" w:cs="Arial"/>
                <w:sz w:val="16"/>
                <w:szCs w:val="16"/>
                <w:lang w:val="en-US"/>
              </w:rPr>
              <w:t>guardband</w:t>
            </w:r>
            <w:proofErr w:type="spellEnd"/>
            <w:r w:rsidRPr="005D602F">
              <w:rPr>
                <w:rFonts w:ascii="Arial" w:hAnsi="Arial" w:cs="Arial"/>
                <w:sz w:val="16"/>
                <w:szCs w:val="16"/>
                <w:lang w:val="en-US"/>
              </w:rPr>
              <w:t xml:space="preserve">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Spur emission UE </w:t>
            </w:r>
            <w:proofErr w:type="spellStart"/>
            <w:r w:rsidRPr="005D602F">
              <w:rPr>
                <w:rFonts w:ascii="Arial" w:hAnsi="Arial" w:cs="Arial"/>
                <w:sz w:val="16"/>
                <w:szCs w:val="16"/>
                <w:lang w:val="en-US"/>
              </w:rPr>
              <w:t>Coex</w:t>
            </w:r>
            <w:proofErr w:type="spellEnd"/>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 to NTN Tx </w:t>
            </w:r>
            <w:proofErr w:type="spellStart"/>
            <w:r w:rsidRPr="005D602F">
              <w:rPr>
                <w:rFonts w:ascii="Arial" w:hAnsi="Arial" w:cs="Arial"/>
                <w:sz w:val="16"/>
                <w:szCs w:val="16"/>
                <w:lang w:val="en-US"/>
              </w:rPr>
              <w:t>Intermod</w:t>
            </w:r>
            <w:proofErr w:type="spellEnd"/>
            <w:r w:rsidRPr="005D602F">
              <w:rPr>
                <w:rFonts w:ascii="Arial" w:hAnsi="Arial" w:cs="Arial"/>
                <w:sz w:val="16"/>
                <w:szCs w:val="16"/>
                <w:lang w:val="en-US"/>
              </w:rPr>
              <w:t xml:space="preserve">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TC </w:t>
            </w:r>
            <w:proofErr w:type="gramStart"/>
            <w:r w:rsidRPr="005D602F">
              <w:rPr>
                <w:rFonts w:ascii="Arial" w:hAnsi="Arial" w:cs="Arial"/>
                <w:sz w:val="16"/>
                <w:szCs w:val="16"/>
                <w:lang w:val="en-US"/>
              </w:rPr>
              <w:t>6.5.2.4  on</w:t>
            </w:r>
            <w:proofErr w:type="gramEnd"/>
            <w:r w:rsidRPr="005D602F">
              <w:rPr>
                <w:rFonts w:ascii="Arial" w:hAnsi="Arial" w:cs="Arial"/>
                <w:sz w:val="16"/>
                <w:szCs w:val="16"/>
                <w:lang w:val="en-US"/>
              </w:rPr>
              <w:t xml:space="preserve">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Updates to Ephemeris Info for Multi-Cell NRN-NTN </w:t>
            </w:r>
            <w:proofErr w:type="spellStart"/>
            <w:r w:rsidRPr="00DB52EA">
              <w:rPr>
                <w:rFonts w:ascii="Arial" w:hAnsi="Arial" w:cs="Arial"/>
                <w:sz w:val="16"/>
                <w:szCs w:val="16"/>
                <w:lang w:val="en-US"/>
              </w:rPr>
              <w:t>signalling</w:t>
            </w:r>
            <w:proofErr w:type="spellEnd"/>
            <w:r w:rsidRPr="00DB52EA">
              <w:rPr>
                <w:rFonts w:ascii="Arial" w:hAnsi="Arial" w:cs="Arial"/>
                <w:sz w:val="16"/>
                <w:szCs w:val="16"/>
                <w:lang w:val="en-US"/>
              </w:rPr>
              <w:t xml:space="preserve">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Addition of NR-NTN / PLMN selection / Periodic reselection / </w:t>
            </w:r>
            <w:proofErr w:type="spellStart"/>
            <w:r w:rsidRPr="00DB52EA">
              <w:rPr>
                <w:rFonts w:ascii="Arial" w:hAnsi="Arial" w:cs="Arial"/>
                <w:sz w:val="16"/>
                <w:szCs w:val="16"/>
                <w:lang w:val="en-US"/>
              </w:rPr>
              <w:t>MinimumPeriodicSearchTimer</w:t>
            </w:r>
            <w:proofErr w:type="spellEnd"/>
            <w:r w:rsidRPr="00DB52EA">
              <w:rPr>
                <w:rFonts w:ascii="Arial" w:hAnsi="Arial" w:cs="Arial"/>
                <w:sz w:val="16"/>
                <w:szCs w:val="16"/>
                <w:lang w:val="en-US"/>
              </w:rPr>
              <w:t xml:space="preserve">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Update to </w:t>
            </w:r>
            <w:proofErr w:type="spellStart"/>
            <w:r w:rsidRPr="009D3764">
              <w:rPr>
                <w:rFonts w:ascii="Arial" w:hAnsi="Arial" w:cs="Arial"/>
                <w:sz w:val="16"/>
                <w:szCs w:val="16"/>
                <w:lang w:val="en-US"/>
              </w:rPr>
              <w:t>nrn-ntn</w:t>
            </w:r>
            <w:proofErr w:type="spellEnd"/>
            <w:r w:rsidRPr="009D3764">
              <w:rPr>
                <w:rFonts w:ascii="Arial" w:hAnsi="Arial" w:cs="Arial"/>
                <w:sz w:val="16"/>
                <w:szCs w:val="16"/>
                <w:lang w:val="en-US"/>
              </w:rPr>
              <w:t xml:space="preserve"> </w:t>
            </w:r>
            <w:proofErr w:type="spellStart"/>
            <w:r w:rsidRPr="009D3764">
              <w:rPr>
                <w:rFonts w:ascii="Arial" w:hAnsi="Arial" w:cs="Arial"/>
                <w:sz w:val="16"/>
                <w:szCs w:val="16"/>
                <w:lang w:val="en-US"/>
              </w:rPr>
              <w:t>pdsch</w:t>
            </w:r>
            <w:proofErr w:type="spellEnd"/>
            <w:r w:rsidRPr="009D3764">
              <w:rPr>
                <w:rFonts w:ascii="Arial" w:hAnsi="Arial" w:cs="Arial"/>
                <w:sz w:val="16"/>
                <w:szCs w:val="16"/>
                <w:lang w:val="en-US"/>
              </w:rPr>
              <w:t xml:space="preserve">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Introduction of new TC NR-NTN - </w:t>
            </w:r>
            <w:proofErr w:type="spellStart"/>
            <w:r w:rsidRPr="00F82079">
              <w:rPr>
                <w:rFonts w:ascii="Arial" w:hAnsi="Arial" w:cs="Arial"/>
                <w:sz w:val="16"/>
                <w:szCs w:val="16"/>
                <w:lang w:val="en-US"/>
              </w:rPr>
              <w:t>ntn-UlSyncValidityDuration</w:t>
            </w:r>
            <w:proofErr w:type="spellEnd"/>
            <w:r w:rsidRPr="00F82079">
              <w:rPr>
                <w:rFonts w:ascii="Arial" w:hAnsi="Arial" w:cs="Arial"/>
                <w:sz w:val="16"/>
                <w:szCs w:val="16"/>
                <w:lang w:val="en-US"/>
              </w:rPr>
              <w:t>,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w:t>
            </w:r>
            <w:proofErr w:type="spellStart"/>
            <w:r w:rsidRPr="00F256AA">
              <w:rPr>
                <w:rFonts w:ascii="Arial" w:hAnsi="Arial" w:cs="Arial"/>
                <w:sz w:val="16"/>
                <w:szCs w:val="16"/>
                <w:lang w:val="en-US"/>
              </w:rPr>
              <w:t>ntn</w:t>
            </w:r>
            <w:proofErr w:type="spellEnd"/>
            <w:r w:rsidRPr="00F256AA">
              <w:rPr>
                <w:rFonts w:ascii="Arial" w:hAnsi="Arial" w:cs="Arial"/>
                <w:sz w:val="16"/>
                <w:szCs w:val="16"/>
                <w:lang w:val="en-US"/>
              </w:rPr>
              <w:t xml:space="preserve"> </w:t>
            </w:r>
            <w:proofErr w:type="spellStart"/>
            <w:r w:rsidRPr="00F256AA">
              <w:rPr>
                <w:rFonts w:ascii="Arial" w:hAnsi="Arial" w:cs="Arial"/>
                <w:sz w:val="16"/>
                <w:szCs w:val="16"/>
                <w:lang w:val="en-US"/>
              </w:rPr>
              <w:t>pdsch</w:t>
            </w:r>
            <w:proofErr w:type="spellEnd"/>
            <w:r w:rsidRPr="00F256AA">
              <w:rPr>
                <w:rFonts w:ascii="Arial" w:hAnsi="Arial" w:cs="Arial"/>
                <w:sz w:val="16"/>
                <w:szCs w:val="16"/>
                <w:lang w:val="en-US"/>
              </w:rPr>
              <w:t xml:space="preserve">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shd w:val="clear" w:color="auto" w:fill="auto"/>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w:t>
            </w:r>
            <w:proofErr w:type="spellStart"/>
            <w:r w:rsidRPr="00336FA9">
              <w:rPr>
                <w:rFonts w:ascii="Arial" w:hAnsi="Arial" w:cs="Arial"/>
                <w:sz w:val="16"/>
                <w:szCs w:val="16"/>
                <w:lang w:val="en-US"/>
              </w:rPr>
              <w:t>ntn</w:t>
            </w:r>
            <w:proofErr w:type="spellEnd"/>
          </w:p>
        </w:tc>
        <w:tc>
          <w:tcPr>
            <w:tcW w:w="2349" w:type="dxa"/>
            <w:tcBorders>
              <w:top w:val="single" w:sz="4" w:space="0" w:color="auto"/>
              <w:left w:val="nil"/>
              <w:bottom w:val="single" w:sz="4" w:space="0" w:color="auto"/>
              <w:right w:val="single" w:sz="4" w:space="0" w:color="auto"/>
            </w:tcBorders>
            <w:shd w:val="clear" w:color="auto" w:fill="auto"/>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shd w:val="clear" w:color="auto" w:fill="auto"/>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R5-247787</w:t>
            </w:r>
          </w:p>
        </w:tc>
        <w:tc>
          <w:tcPr>
            <w:tcW w:w="6302" w:type="dxa"/>
            <w:tcBorders>
              <w:top w:val="single" w:sz="4" w:space="0" w:color="auto"/>
              <w:left w:val="nil"/>
              <w:bottom w:val="single" w:sz="4" w:space="0" w:color="auto"/>
              <w:right w:val="single" w:sz="4" w:space="0" w:color="auto"/>
            </w:tcBorders>
            <w:shd w:val="clear" w:color="auto" w:fill="auto"/>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lastRenderedPageBreak/>
              <w:t>R5-247800</w:t>
            </w:r>
          </w:p>
        </w:tc>
        <w:tc>
          <w:tcPr>
            <w:tcW w:w="6302" w:type="dxa"/>
            <w:tcBorders>
              <w:top w:val="single" w:sz="4" w:space="0" w:color="auto"/>
              <w:left w:val="nil"/>
              <w:bottom w:val="single" w:sz="4" w:space="0" w:color="auto"/>
              <w:right w:val="single" w:sz="4" w:space="0" w:color="auto"/>
            </w:tcBorders>
            <w:shd w:val="clear" w:color="auto" w:fill="auto"/>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 xml:space="preserve">Updates on </w:t>
            </w:r>
            <w:proofErr w:type="spellStart"/>
            <w:r w:rsidRPr="00336FA9">
              <w:rPr>
                <w:rFonts w:ascii="Arial" w:hAnsi="Arial" w:cs="Arial"/>
                <w:sz w:val="16"/>
                <w:szCs w:val="16"/>
                <w:lang w:val="en-US"/>
              </w:rPr>
              <w:t>defintion</w:t>
            </w:r>
            <w:proofErr w:type="spellEnd"/>
            <w:r w:rsidRPr="00336FA9">
              <w:rPr>
                <w:rFonts w:ascii="Arial" w:hAnsi="Arial" w:cs="Arial"/>
                <w:sz w:val="16"/>
                <w:szCs w:val="16"/>
                <w:lang w:val="en-US"/>
              </w:rPr>
              <w:t xml:space="preserve"> of NTN terms and abbreviations</w:t>
            </w:r>
          </w:p>
        </w:tc>
        <w:tc>
          <w:tcPr>
            <w:tcW w:w="2349" w:type="dxa"/>
            <w:tcBorders>
              <w:top w:val="single" w:sz="4" w:space="0" w:color="auto"/>
              <w:left w:val="nil"/>
              <w:bottom w:val="single" w:sz="4" w:space="0" w:color="auto"/>
              <w:right w:val="single" w:sz="4" w:space="0" w:color="auto"/>
            </w:tcBorders>
            <w:shd w:val="clear" w:color="auto" w:fill="auto"/>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 xml:space="preserve">ZTE Corporation, </w:t>
            </w:r>
            <w:proofErr w:type="spellStart"/>
            <w:r w:rsidRPr="00336FA9">
              <w:rPr>
                <w:rFonts w:ascii="Arial" w:hAnsi="Arial" w:cs="Arial"/>
                <w:sz w:val="16"/>
                <w:szCs w:val="16"/>
                <w:lang w:val="en-US"/>
              </w:rPr>
              <w:t>Tejet</w:t>
            </w:r>
            <w:proofErr w:type="spellEnd"/>
            <w:r w:rsidRPr="00336FA9">
              <w:rPr>
                <w:rFonts w:ascii="Arial" w:hAnsi="Arial" w:cs="Arial"/>
                <w:sz w:val="16"/>
                <w:szCs w:val="16"/>
                <w:lang w:val="en-US"/>
              </w:rPr>
              <w: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shd w:val="clear" w:color="auto" w:fill="auto"/>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shd w:val="clear" w:color="auto" w:fill="auto"/>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shd w:val="clear" w:color="auto" w:fill="auto"/>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shd w:val="clear" w:color="auto" w:fill="auto"/>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shd w:val="clear" w:color="auto" w:fill="auto"/>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shd w:val="clear" w:color="auto" w:fill="auto"/>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shd w:val="clear" w:color="auto" w:fill="auto"/>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14.4.2.1</w:t>
            </w:r>
          </w:p>
        </w:tc>
        <w:tc>
          <w:tcPr>
            <w:tcW w:w="2349" w:type="dxa"/>
            <w:tcBorders>
              <w:top w:val="single" w:sz="4" w:space="0" w:color="auto"/>
              <w:left w:val="nil"/>
              <w:bottom w:val="single" w:sz="4" w:space="0" w:color="auto"/>
              <w:right w:val="single" w:sz="4" w:space="0" w:color="auto"/>
            </w:tcBorders>
            <w:shd w:val="clear" w:color="auto" w:fill="auto"/>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14.4.2.2</w:t>
            </w:r>
          </w:p>
        </w:tc>
        <w:tc>
          <w:tcPr>
            <w:tcW w:w="2349" w:type="dxa"/>
            <w:tcBorders>
              <w:top w:val="single" w:sz="4" w:space="0" w:color="auto"/>
              <w:left w:val="nil"/>
              <w:bottom w:val="single" w:sz="4" w:space="0" w:color="auto"/>
              <w:right w:val="single" w:sz="4" w:space="0" w:color="auto"/>
            </w:tcBorders>
            <w:shd w:val="clear" w:color="auto" w:fill="auto"/>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shd w:val="clear" w:color="auto" w:fill="auto"/>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shd w:val="clear" w:color="auto" w:fill="auto"/>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shd w:val="clear" w:color="auto" w:fill="auto"/>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shd w:val="clear" w:color="auto" w:fill="auto"/>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shd w:val="clear" w:color="auto" w:fill="auto"/>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14BD1183" w14:textId="4E94018C" w:rsidR="00FC2667" w:rsidRDefault="00FC2667" w:rsidP="00FC2667">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RAN5-105</w:t>
      </w:r>
    </w:p>
    <w:tbl>
      <w:tblPr>
        <w:tblW w:w="9826" w:type="dxa"/>
        <w:tblLook w:val="04A0" w:firstRow="1" w:lastRow="0" w:firstColumn="1" w:lastColumn="0" w:noHBand="0" w:noVBand="1"/>
      </w:tblPr>
      <w:tblGrid>
        <w:gridCol w:w="1413"/>
        <w:gridCol w:w="6662"/>
        <w:gridCol w:w="1751"/>
      </w:tblGrid>
      <w:tr w:rsidR="001332E0" w:rsidRPr="001332E0" w14:paraId="727C092B"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76C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0" w:history="1">
              <w:r w:rsidRPr="001332E0">
                <w:rPr>
                  <w:rFonts w:ascii="Arial" w:hAnsi="Arial" w:cs="Arial"/>
                  <w:sz w:val="16"/>
                  <w:szCs w:val="16"/>
                  <w:lang w:val="en-US"/>
                </w:rPr>
                <w:t>R5-250999</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035D97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PICS</w:t>
            </w:r>
          </w:p>
        </w:tc>
        <w:tc>
          <w:tcPr>
            <w:tcW w:w="1751" w:type="dxa"/>
            <w:tcBorders>
              <w:top w:val="single" w:sz="4" w:space="0" w:color="auto"/>
              <w:left w:val="nil"/>
              <w:bottom w:val="single" w:sz="4" w:space="0" w:color="auto"/>
              <w:right w:val="single" w:sz="4" w:space="0" w:color="auto"/>
            </w:tcBorders>
            <w:shd w:val="clear" w:color="auto" w:fill="auto"/>
            <w:noWrap/>
            <w:hideMark/>
          </w:tcPr>
          <w:p w14:paraId="415845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7389ADA" w14:textId="77777777" w:rsidTr="001332E0">
        <w:trPr>
          <w:trHeight w:val="92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89C1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1" w:history="1">
              <w:r w:rsidRPr="001332E0">
                <w:rPr>
                  <w:rFonts w:ascii="Arial" w:hAnsi="Arial" w:cs="Arial"/>
                  <w:sz w:val="16"/>
                  <w:szCs w:val="16"/>
                  <w:lang w:val="en-US"/>
                </w:rPr>
                <w:t>R5-250072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44D6F4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665433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2EA812AA" w14:textId="77777777" w:rsidTr="001332E0">
        <w:trPr>
          <w:trHeight w:val="69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96F1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2" w:history="1">
              <w:r w:rsidRPr="001332E0">
                <w:rPr>
                  <w:rFonts w:ascii="Arial" w:hAnsi="Arial" w:cs="Arial"/>
                  <w:sz w:val="16"/>
                  <w:szCs w:val="16"/>
                  <w:lang w:val="en-US"/>
                </w:rPr>
                <w:t>R5-250072r1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17C3CF8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18451E4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9BB130" w14:textId="77777777" w:rsidTr="001332E0">
        <w:trPr>
          <w:trHeight w:val="463"/>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0E16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R5-251297</w:t>
            </w:r>
          </w:p>
        </w:tc>
        <w:tc>
          <w:tcPr>
            <w:tcW w:w="6662" w:type="dxa"/>
            <w:tcBorders>
              <w:top w:val="single" w:sz="4" w:space="0" w:color="auto"/>
              <w:left w:val="nil"/>
              <w:bottom w:val="single" w:sz="4" w:space="0" w:color="auto"/>
              <w:right w:val="single" w:sz="4" w:space="0" w:color="auto"/>
            </w:tcBorders>
            <w:shd w:val="clear" w:color="auto" w:fill="auto"/>
            <w:hideMark/>
          </w:tcPr>
          <w:p w14:paraId="542A976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0A3F68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6CAE60"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9412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3" w:history="1">
              <w:r w:rsidRPr="001332E0">
                <w:rPr>
                  <w:rFonts w:ascii="Arial" w:hAnsi="Arial" w:cs="Arial"/>
                  <w:sz w:val="16"/>
                  <w:szCs w:val="16"/>
                  <w:lang w:val="en-US"/>
                </w:rPr>
                <w:t>R5-250931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BC359E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8.1.4.4.6</w:t>
            </w:r>
          </w:p>
        </w:tc>
        <w:tc>
          <w:tcPr>
            <w:tcW w:w="1751" w:type="dxa"/>
            <w:tcBorders>
              <w:top w:val="single" w:sz="4" w:space="0" w:color="auto"/>
              <w:left w:val="nil"/>
              <w:bottom w:val="single" w:sz="4" w:space="0" w:color="auto"/>
              <w:right w:val="single" w:sz="4" w:space="0" w:color="auto"/>
            </w:tcBorders>
            <w:shd w:val="clear" w:color="auto" w:fill="auto"/>
            <w:noWrap/>
            <w:hideMark/>
          </w:tcPr>
          <w:p w14:paraId="2A7DF6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719B3F97"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A71D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4" w:history="1">
              <w:r w:rsidRPr="001332E0">
                <w:rPr>
                  <w:rFonts w:ascii="Arial" w:hAnsi="Arial" w:cs="Arial"/>
                  <w:sz w:val="16"/>
                  <w:szCs w:val="16"/>
                  <w:lang w:val="en-US"/>
                </w:rPr>
                <w:t>R5-250932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355C2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8.1.4.4.7</w:t>
            </w:r>
          </w:p>
        </w:tc>
        <w:tc>
          <w:tcPr>
            <w:tcW w:w="1751" w:type="dxa"/>
            <w:tcBorders>
              <w:top w:val="single" w:sz="4" w:space="0" w:color="auto"/>
              <w:left w:val="nil"/>
              <w:bottom w:val="single" w:sz="4" w:space="0" w:color="auto"/>
              <w:right w:val="single" w:sz="4" w:space="0" w:color="auto"/>
            </w:tcBorders>
            <w:shd w:val="clear" w:color="auto" w:fill="auto"/>
            <w:noWrap/>
            <w:hideMark/>
          </w:tcPr>
          <w:p w14:paraId="72DBB42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632376EA"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374C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5" w:history="1">
              <w:r w:rsidRPr="001332E0">
                <w:rPr>
                  <w:rFonts w:ascii="Arial" w:hAnsi="Arial" w:cs="Arial"/>
                  <w:sz w:val="16"/>
                  <w:szCs w:val="16"/>
                  <w:lang w:val="en-US"/>
                </w:rPr>
                <w:t>R5-250968</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60DCDE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7.1.1.5.10</w:t>
            </w:r>
          </w:p>
        </w:tc>
        <w:tc>
          <w:tcPr>
            <w:tcW w:w="1751" w:type="dxa"/>
            <w:tcBorders>
              <w:top w:val="single" w:sz="4" w:space="0" w:color="auto"/>
              <w:left w:val="nil"/>
              <w:bottom w:val="single" w:sz="4" w:space="0" w:color="auto"/>
              <w:right w:val="single" w:sz="4" w:space="0" w:color="auto"/>
            </w:tcBorders>
            <w:shd w:val="clear" w:color="auto" w:fill="auto"/>
            <w:noWrap/>
            <w:hideMark/>
          </w:tcPr>
          <w:p w14:paraId="51707A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6BDE0E1"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5DF8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6" w:history="1">
              <w:r w:rsidRPr="001332E0">
                <w:rPr>
                  <w:rFonts w:ascii="Arial" w:hAnsi="Arial" w:cs="Arial"/>
                  <w:sz w:val="16"/>
                  <w:szCs w:val="16"/>
                  <w:lang w:val="en-US"/>
                </w:rPr>
                <w:t>R5-251030</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EF5C91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applicability of NR NTN TC</w:t>
            </w:r>
          </w:p>
        </w:tc>
        <w:tc>
          <w:tcPr>
            <w:tcW w:w="1751" w:type="dxa"/>
            <w:tcBorders>
              <w:top w:val="single" w:sz="4" w:space="0" w:color="auto"/>
              <w:left w:val="nil"/>
              <w:bottom w:val="single" w:sz="4" w:space="0" w:color="auto"/>
              <w:right w:val="single" w:sz="4" w:space="0" w:color="auto"/>
            </w:tcBorders>
            <w:shd w:val="clear" w:color="auto" w:fill="auto"/>
            <w:noWrap/>
            <w:hideMark/>
          </w:tcPr>
          <w:p w14:paraId="318E9A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bl>
    <w:p w14:paraId="7DC53BA8" w14:textId="77777777" w:rsidR="00262ECD" w:rsidRDefault="00262ECD" w:rsidP="00FC2667">
      <w:pPr>
        <w:tabs>
          <w:tab w:val="left" w:pos="567"/>
        </w:tabs>
        <w:overflowPunct/>
        <w:autoSpaceDE/>
        <w:autoSpaceDN/>
        <w:snapToGrid w:val="0"/>
        <w:spacing w:after="0"/>
        <w:textAlignment w:val="auto"/>
        <w:rPr>
          <w:rFonts w:ascii="Arial" w:hAnsi="Arial" w:cs="Arial"/>
          <w:b/>
          <w:lang w:val="en-US"/>
        </w:rPr>
      </w:pPr>
    </w:p>
    <w:tbl>
      <w:tblPr>
        <w:tblW w:w="9888" w:type="dxa"/>
        <w:tblLook w:val="04A0" w:firstRow="1" w:lastRow="0" w:firstColumn="1" w:lastColumn="0" w:noHBand="0" w:noVBand="1"/>
      </w:tblPr>
      <w:tblGrid>
        <w:gridCol w:w="1460"/>
        <w:gridCol w:w="6588"/>
        <w:gridCol w:w="1840"/>
      </w:tblGrid>
      <w:tr w:rsidR="001332E0" w:rsidRPr="001332E0" w14:paraId="408EF99C"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D6C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7" w:history="1">
              <w:r w:rsidRPr="001332E0">
                <w:rPr>
                  <w:rFonts w:ascii="Arial" w:hAnsi="Arial" w:cs="Arial"/>
                  <w:sz w:val="16"/>
                  <w:szCs w:val="16"/>
                  <w:lang w:val="en-US"/>
                </w:rPr>
                <w:t>R5-250291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5A95F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NR NTN - Core specs alignment in common clauses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3433C1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063C49A3"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ABF2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8" w:history="1">
              <w:r w:rsidRPr="001332E0">
                <w:rPr>
                  <w:rFonts w:ascii="Arial" w:hAnsi="Arial" w:cs="Arial"/>
                  <w:sz w:val="16"/>
                  <w:szCs w:val="16"/>
                  <w:lang w:val="en-US"/>
                </w:rPr>
                <w:t>R5-250632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530584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test conditions for NR NTN out-of-band blocking test case</w:t>
            </w:r>
          </w:p>
        </w:tc>
        <w:tc>
          <w:tcPr>
            <w:tcW w:w="1840" w:type="dxa"/>
            <w:tcBorders>
              <w:top w:val="single" w:sz="4" w:space="0" w:color="auto"/>
              <w:left w:val="nil"/>
              <w:bottom w:val="single" w:sz="4" w:space="0" w:color="auto"/>
              <w:right w:val="single" w:sz="4" w:space="0" w:color="auto"/>
            </w:tcBorders>
            <w:shd w:val="clear" w:color="auto" w:fill="auto"/>
            <w:noWrap/>
            <w:hideMark/>
          </w:tcPr>
          <w:p w14:paraId="13462D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CAICT</w:t>
            </w:r>
          </w:p>
        </w:tc>
      </w:tr>
      <w:tr w:rsidR="001332E0" w:rsidRPr="001332E0" w14:paraId="3144A124"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19E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9" w:history="1">
              <w:r w:rsidRPr="001332E0">
                <w:rPr>
                  <w:rFonts w:ascii="Arial" w:hAnsi="Arial" w:cs="Arial"/>
                  <w:sz w:val="16"/>
                  <w:szCs w:val="16"/>
                  <w:lang w:val="en-US"/>
                </w:rPr>
                <w:t>R5-250948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85AAD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of statistical testing of receiver characteristics for NR NTN</w:t>
            </w:r>
          </w:p>
        </w:tc>
        <w:tc>
          <w:tcPr>
            <w:tcW w:w="1840" w:type="dxa"/>
            <w:tcBorders>
              <w:top w:val="single" w:sz="4" w:space="0" w:color="auto"/>
              <w:left w:val="nil"/>
              <w:bottom w:val="single" w:sz="4" w:space="0" w:color="auto"/>
              <w:right w:val="single" w:sz="4" w:space="0" w:color="auto"/>
            </w:tcBorders>
            <w:shd w:val="clear" w:color="auto" w:fill="auto"/>
            <w:noWrap/>
            <w:hideMark/>
          </w:tcPr>
          <w:p w14:paraId="3681EB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Anritsu</w:t>
            </w:r>
          </w:p>
        </w:tc>
      </w:tr>
      <w:tr w:rsidR="001332E0" w:rsidRPr="001332E0" w14:paraId="5AF011B0"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6A4D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0" w:history="1">
              <w:r w:rsidRPr="001332E0">
                <w:rPr>
                  <w:rFonts w:ascii="Arial" w:hAnsi="Arial" w:cs="Arial"/>
                  <w:sz w:val="16"/>
                  <w:szCs w:val="16"/>
                  <w:lang w:val="en-US"/>
                </w:rPr>
                <w:t>R5-251188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25831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test applicability</w:t>
            </w:r>
          </w:p>
        </w:tc>
        <w:tc>
          <w:tcPr>
            <w:tcW w:w="1840" w:type="dxa"/>
            <w:tcBorders>
              <w:top w:val="single" w:sz="4" w:space="0" w:color="auto"/>
              <w:left w:val="nil"/>
              <w:bottom w:val="single" w:sz="4" w:space="0" w:color="auto"/>
              <w:right w:val="single" w:sz="4" w:space="0" w:color="auto"/>
            </w:tcBorders>
            <w:shd w:val="clear" w:color="auto" w:fill="auto"/>
            <w:noWrap/>
            <w:hideMark/>
          </w:tcPr>
          <w:p w14:paraId="48C57A4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32EC1D9D" w14:textId="77777777" w:rsidTr="001332E0">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3735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R5-251562</w:t>
            </w:r>
          </w:p>
        </w:tc>
        <w:tc>
          <w:tcPr>
            <w:tcW w:w="6588" w:type="dxa"/>
            <w:tcBorders>
              <w:top w:val="single" w:sz="4" w:space="0" w:color="auto"/>
              <w:left w:val="nil"/>
              <w:bottom w:val="single" w:sz="4" w:space="0" w:color="auto"/>
              <w:right w:val="single" w:sz="4" w:space="0" w:color="auto"/>
            </w:tcBorders>
            <w:shd w:val="clear" w:color="auto" w:fill="auto"/>
            <w:hideMark/>
          </w:tcPr>
          <w:p w14:paraId="50EFA7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Core Spec Alignment for Test Configuration ID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C187FC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1075328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8DBB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R5-251563</w:t>
            </w:r>
          </w:p>
        </w:tc>
        <w:tc>
          <w:tcPr>
            <w:tcW w:w="6588" w:type="dxa"/>
            <w:tcBorders>
              <w:top w:val="single" w:sz="4" w:space="0" w:color="auto"/>
              <w:left w:val="nil"/>
              <w:bottom w:val="single" w:sz="4" w:space="0" w:color="auto"/>
              <w:right w:val="single" w:sz="4" w:space="0" w:color="auto"/>
            </w:tcBorders>
            <w:shd w:val="clear" w:color="auto" w:fill="auto"/>
            <w:hideMark/>
          </w:tcPr>
          <w:p w14:paraId="1A52606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Inter-frequency event triggered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0734D2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3716916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F91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1" w:history="1">
              <w:r w:rsidRPr="001332E0">
                <w:rPr>
                  <w:rFonts w:ascii="Arial" w:hAnsi="Arial" w:cs="Arial"/>
                  <w:sz w:val="16"/>
                  <w:szCs w:val="16"/>
                  <w:lang w:val="en-US"/>
                </w:rPr>
                <w:t>R5-250921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39DF7C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test cases for CSI-RS based L1-RSRP measurement for Satellite Access</w:t>
            </w:r>
          </w:p>
        </w:tc>
        <w:tc>
          <w:tcPr>
            <w:tcW w:w="1840" w:type="dxa"/>
            <w:tcBorders>
              <w:top w:val="single" w:sz="4" w:space="0" w:color="auto"/>
              <w:left w:val="nil"/>
              <w:bottom w:val="single" w:sz="4" w:space="0" w:color="auto"/>
              <w:right w:val="single" w:sz="4" w:space="0" w:color="auto"/>
            </w:tcBorders>
            <w:shd w:val="clear" w:color="auto" w:fill="auto"/>
            <w:noWrap/>
            <w:hideMark/>
          </w:tcPr>
          <w:p w14:paraId="5053BA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68CECFF1"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49A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2" w:history="1">
              <w:r w:rsidRPr="001332E0">
                <w:rPr>
                  <w:rFonts w:ascii="Arial" w:hAnsi="Arial" w:cs="Arial"/>
                  <w:sz w:val="16"/>
                  <w:szCs w:val="16"/>
                  <w:lang w:val="en-US"/>
                </w:rPr>
                <w:t>R5-250922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DDF82B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Applicability update for L1-RSRP and L3 measurement accuracy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20549B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563E1AC7"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C43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R5-251740</w:t>
            </w:r>
          </w:p>
        </w:tc>
        <w:tc>
          <w:tcPr>
            <w:tcW w:w="6588" w:type="dxa"/>
            <w:tcBorders>
              <w:top w:val="single" w:sz="4" w:space="0" w:color="auto"/>
              <w:left w:val="nil"/>
              <w:bottom w:val="single" w:sz="4" w:space="0" w:color="auto"/>
              <w:right w:val="single" w:sz="4" w:space="0" w:color="auto"/>
            </w:tcBorders>
            <w:shd w:val="clear" w:color="auto" w:fill="auto"/>
            <w:hideMark/>
          </w:tcPr>
          <w:p w14:paraId="1F87E2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update in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2CC6808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185A3B54"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62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R5-251657</w:t>
            </w:r>
          </w:p>
        </w:tc>
        <w:tc>
          <w:tcPr>
            <w:tcW w:w="6588" w:type="dxa"/>
            <w:tcBorders>
              <w:top w:val="single" w:sz="4" w:space="0" w:color="auto"/>
              <w:left w:val="nil"/>
              <w:bottom w:val="single" w:sz="4" w:space="0" w:color="auto"/>
              <w:right w:val="single" w:sz="4" w:space="0" w:color="auto"/>
            </w:tcBorders>
            <w:shd w:val="clear" w:color="auto" w:fill="auto"/>
            <w:hideMark/>
          </w:tcPr>
          <w:p w14:paraId="75AB8E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cell reselection test cases 14.1.9 and 14.1.10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5806CFA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6AEA97B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2B55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3" w:history="1">
              <w:r w:rsidRPr="001332E0">
                <w:rPr>
                  <w:rFonts w:ascii="Arial" w:hAnsi="Arial" w:cs="Arial"/>
                  <w:sz w:val="16"/>
                  <w:szCs w:val="16"/>
                  <w:lang w:val="en-US"/>
                </w:rPr>
                <w:t>R5-251154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0330DA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 based L1-RSRP Measurement Accuracy test cases 14.6.4.1 and 14.6.4.2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16F25D1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308FE7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B4F8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4" w:history="1">
              <w:r w:rsidRPr="001332E0">
                <w:rPr>
                  <w:rFonts w:ascii="Arial" w:hAnsi="Arial" w:cs="Arial"/>
                  <w:sz w:val="16"/>
                  <w:szCs w:val="16"/>
                  <w:lang w:val="en-US"/>
                </w:rPr>
                <w:t>R5-251155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ECE76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SS-SINR Measurement Accuracy test cases 14.6.3.1 and 14.6.3.2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61AA08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212A492F"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609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5" w:history="1">
              <w:r w:rsidRPr="001332E0">
                <w:rPr>
                  <w:rFonts w:ascii="Arial" w:hAnsi="Arial" w:cs="Arial"/>
                  <w:sz w:val="16"/>
                  <w:szCs w:val="16"/>
                  <w:lang w:val="en-US"/>
                </w:rPr>
                <w:t>R5-251163</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65922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DCI-based BWP switch test case 14.4.3.1.1</w:t>
            </w:r>
          </w:p>
        </w:tc>
        <w:tc>
          <w:tcPr>
            <w:tcW w:w="1840" w:type="dxa"/>
            <w:tcBorders>
              <w:top w:val="single" w:sz="4" w:space="0" w:color="auto"/>
              <w:left w:val="nil"/>
              <w:bottom w:val="single" w:sz="4" w:space="0" w:color="auto"/>
              <w:right w:val="single" w:sz="4" w:space="0" w:color="auto"/>
            </w:tcBorders>
            <w:shd w:val="clear" w:color="auto" w:fill="auto"/>
            <w:noWrap/>
            <w:hideMark/>
          </w:tcPr>
          <w:p w14:paraId="0EB06BF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E93CBF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645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6" w:history="1">
              <w:r w:rsidRPr="001332E0">
                <w:rPr>
                  <w:rFonts w:ascii="Arial" w:hAnsi="Arial" w:cs="Arial"/>
                  <w:sz w:val="16"/>
                  <w:szCs w:val="16"/>
                  <w:lang w:val="en-US"/>
                </w:rPr>
                <w:t>R5-251164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C98824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RRC-based BWP switch test case 14.4.3.2.1</w:t>
            </w:r>
          </w:p>
        </w:tc>
        <w:tc>
          <w:tcPr>
            <w:tcW w:w="1840" w:type="dxa"/>
            <w:tcBorders>
              <w:top w:val="single" w:sz="4" w:space="0" w:color="auto"/>
              <w:left w:val="nil"/>
              <w:bottom w:val="single" w:sz="4" w:space="0" w:color="auto"/>
              <w:right w:val="single" w:sz="4" w:space="0" w:color="auto"/>
            </w:tcBorders>
            <w:shd w:val="clear" w:color="auto" w:fill="auto"/>
            <w:noWrap/>
            <w:hideMark/>
          </w:tcPr>
          <w:p w14:paraId="4F586E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6AFD79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5782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7" w:history="1">
              <w:r w:rsidRPr="001332E0">
                <w:rPr>
                  <w:rFonts w:ascii="Arial" w:hAnsi="Arial" w:cs="Arial"/>
                  <w:sz w:val="16"/>
                  <w:szCs w:val="16"/>
                  <w:lang w:val="en-US"/>
                </w:rPr>
                <w:t>R5-251165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B27A30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CBW change test case 14.4.4.1</w:t>
            </w:r>
          </w:p>
        </w:tc>
        <w:tc>
          <w:tcPr>
            <w:tcW w:w="1840" w:type="dxa"/>
            <w:tcBorders>
              <w:top w:val="single" w:sz="4" w:space="0" w:color="auto"/>
              <w:left w:val="nil"/>
              <w:bottom w:val="single" w:sz="4" w:space="0" w:color="auto"/>
              <w:right w:val="single" w:sz="4" w:space="0" w:color="auto"/>
            </w:tcBorders>
            <w:shd w:val="clear" w:color="auto" w:fill="auto"/>
            <w:noWrap/>
            <w:hideMark/>
          </w:tcPr>
          <w:p w14:paraId="791DC8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556CA1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DDDA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R5-251654</w:t>
            </w:r>
          </w:p>
        </w:tc>
        <w:tc>
          <w:tcPr>
            <w:tcW w:w="6588" w:type="dxa"/>
            <w:tcBorders>
              <w:top w:val="single" w:sz="4" w:space="0" w:color="auto"/>
              <w:left w:val="nil"/>
              <w:bottom w:val="single" w:sz="4" w:space="0" w:color="auto"/>
              <w:right w:val="single" w:sz="4" w:space="0" w:color="auto"/>
            </w:tcBorders>
            <w:shd w:val="clear" w:color="auto" w:fill="auto"/>
            <w:hideMark/>
          </w:tcPr>
          <w:p w14:paraId="1DF29C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test cases 14.5.2.x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0297D1C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B4AC41D"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444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8" w:history="1">
              <w:r w:rsidRPr="001332E0">
                <w:rPr>
                  <w:rFonts w:ascii="Arial" w:hAnsi="Arial" w:cs="Arial"/>
                  <w:sz w:val="16"/>
                  <w:szCs w:val="16"/>
                  <w:lang w:val="en-US"/>
                </w:rPr>
                <w:t>R5-251167</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6A58A1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inter-frequency test cases 14.5.2.4 and 14.5.2.6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566FED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009EFB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24F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R5-251651</w:t>
            </w:r>
          </w:p>
        </w:tc>
        <w:tc>
          <w:tcPr>
            <w:tcW w:w="6588" w:type="dxa"/>
            <w:tcBorders>
              <w:top w:val="single" w:sz="4" w:space="0" w:color="auto"/>
              <w:left w:val="nil"/>
              <w:bottom w:val="single" w:sz="4" w:space="0" w:color="auto"/>
              <w:right w:val="single" w:sz="4" w:space="0" w:color="auto"/>
            </w:tcBorders>
            <w:shd w:val="clear" w:color="auto" w:fill="auto"/>
            <w:hideMark/>
          </w:tcPr>
          <w:p w14:paraId="24AAE34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SSB-based RLM test cases 14.4.1.1, 14.4.1.2, 14.4.1.3 and 14.4.1.4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7CC34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F6890E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E83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R5-251652</w:t>
            </w:r>
          </w:p>
        </w:tc>
        <w:tc>
          <w:tcPr>
            <w:tcW w:w="6588" w:type="dxa"/>
            <w:tcBorders>
              <w:top w:val="single" w:sz="4" w:space="0" w:color="auto"/>
              <w:left w:val="nil"/>
              <w:bottom w:val="single" w:sz="4" w:space="0" w:color="auto"/>
              <w:right w:val="single" w:sz="4" w:space="0" w:color="auto"/>
            </w:tcBorders>
            <w:shd w:val="clear" w:color="auto" w:fill="auto"/>
            <w:hideMark/>
          </w:tcPr>
          <w:p w14:paraId="4096367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CSI-RS-based RLM test cases 14.4.1.5, 14.4.1.6, 14.4.1.7 and 14.4.1.8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61003A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2697C4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CEFF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9" w:history="1">
              <w:r w:rsidRPr="001332E0">
                <w:rPr>
                  <w:rFonts w:ascii="Arial" w:hAnsi="Arial" w:cs="Arial"/>
                  <w:sz w:val="16"/>
                  <w:szCs w:val="16"/>
                  <w:lang w:val="en-US"/>
                </w:rPr>
                <w:t>R5-251170</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815B7F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intra-frequency Handover test case 14.2.1.1</w:t>
            </w:r>
          </w:p>
        </w:tc>
        <w:tc>
          <w:tcPr>
            <w:tcW w:w="1840" w:type="dxa"/>
            <w:tcBorders>
              <w:top w:val="single" w:sz="4" w:space="0" w:color="auto"/>
              <w:left w:val="nil"/>
              <w:bottom w:val="single" w:sz="4" w:space="0" w:color="auto"/>
              <w:right w:val="single" w:sz="4" w:space="0" w:color="auto"/>
            </w:tcBorders>
            <w:shd w:val="clear" w:color="auto" w:fill="auto"/>
            <w:noWrap/>
            <w:hideMark/>
          </w:tcPr>
          <w:p w14:paraId="15199B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FF695AA"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071B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R5-251653</w:t>
            </w:r>
          </w:p>
        </w:tc>
        <w:tc>
          <w:tcPr>
            <w:tcW w:w="6588" w:type="dxa"/>
            <w:tcBorders>
              <w:top w:val="single" w:sz="4" w:space="0" w:color="auto"/>
              <w:left w:val="nil"/>
              <w:bottom w:val="single" w:sz="4" w:space="0" w:color="auto"/>
              <w:right w:val="single" w:sz="4" w:space="0" w:color="auto"/>
            </w:tcBorders>
            <w:shd w:val="clear" w:color="auto" w:fill="auto"/>
            <w:hideMark/>
          </w:tcPr>
          <w:p w14:paraId="7E3ADFB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inter-frequency Handover test case 14.2.1.2</w:t>
            </w:r>
          </w:p>
        </w:tc>
        <w:tc>
          <w:tcPr>
            <w:tcW w:w="1840" w:type="dxa"/>
            <w:tcBorders>
              <w:top w:val="single" w:sz="4" w:space="0" w:color="auto"/>
              <w:left w:val="nil"/>
              <w:bottom w:val="single" w:sz="4" w:space="0" w:color="auto"/>
              <w:right w:val="single" w:sz="4" w:space="0" w:color="auto"/>
            </w:tcBorders>
            <w:shd w:val="clear" w:color="auto" w:fill="auto"/>
            <w:noWrap/>
            <w:hideMark/>
          </w:tcPr>
          <w:p w14:paraId="713B03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B3BAF90"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8886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R5-251741</w:t>
            </w:r>
          </w:p>
        </w:tc>
        <w:tc>
          <w:tcPr>
            <w:tcW w:w="6588" w:type="dxa"/>
            <w:tcBorders>
              <w:top w:val="single" w:sz="4" w:space="0" w:color="auto"/>
              <w:left w:val="nil"/>
              <w:bottom w:val="single" w:sz="4" w:space="0" w:color="auto"/>
              <w:right w:val="single" w:sz="4" w:space="0" w:color="auto"/>
            </w:tcBorders>
            <w:shd w:val="clear" w:color="auto" w:fill="auto"/>
            <w:hideMark/>
          </w:tcPr>
          <w:p w14:paraId="7AA4210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time-based CHO test case 14.2.1.3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70B8590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D46AA31"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B21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R5-251742</w:t>
            </w:r>
          </w:p>
        </w:tc>
        <w:tc>
          <w:tcPr>
            <w:tcW w:w="6588" w:type="dxa"/>
            <w:tcBorders>
              <w:top w:val="single" w:sz="4" w:space="0" w:color="auto"/>
              <w:left w:val="nil"/>
              <w:bottom w:val="single" w:sz="4" w:space="0" w:color="auto"/>
              <w:right w:val="single" w:sz="4" w:space="0" w:color="auto"/>
            </w:tcBorders>
            <w:shd w:val="clear" w:color="auto" w:fill="auto"/>
            <w:hideMark/>
          </w:tcPr>
          <w:p w14:paraId="6A8DA3F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time-based CHO test case 14.2.1.4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342151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3228A7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C05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0" w:history="1">
              <w:r w:rsidRPr="001332E0">
                <w:rPr>
                  <w:rFonts w:ascii="Arial" w:hAnsi="Arial" w:cs="Arial"/>
                  <w:sz w:val="16"/>
                  <w:szCs w:val="16"/>
                  <w:lang w:val="en-US"/>
                </w:rPr>
                <w:t>R5-251174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02B9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test cases 14.5.1.x</w:t>
            </w:r>
          </w:p>
        </w:tc>
        <w:tc>
          <w:tcPr>
            <w:tcW w:w="1840" w:type="dxa"/>
            <w:tcBorders>
              <w:top w:val="single" w:sz="4" w:space="0" w:color="auto"/>
              <w:left w:val="nil"/>
              <w:bottom w:val="single" w:sz="4" w:space="0" w:color="auto"/>
              <w:right w:val="single" w:sz="4" w:space="0" w:color="auto"/>
            </w:tcBorders>
            <w:shd w:val="clear" w:color="auto" w:fill="auto"/>
            <w:noWrap/>
            <w:hideMark/>
          </w:tcPr>
          <w:p w14:paraId="6CD06E4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4F617C0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672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1" w:history="1">
              <w:r w:rsidRPr="001332E0">
                <w:rPr>
                  <w:rFonts w:ascii="Arial" w:hAnsi="Arial" w:cs="Arial"/>
                  <w:sz w:val="16"/>
                  <w:szCs w:val="16"/>
                  <w:lang w:val="en-US"/>
                </w:rPr>
                <w:t>R5-251175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55280A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intra-frequency test cases 14.5.1.5 and 14.5.1.6</w:t>
            </w:r>
          </w:p>
        </w:tc>
        <w:tc>
          <w:tcPr>
            <w:tcW w:w="1840" w:type="dxa"/>
            <w:tcBorders>
              <w:top w:val="single" w:sz="4" w:space="0" w:color="auto"/>
              <w:left w:val="nil"/>
              <w:bottom w:val="single" w:sz="4" w:space="0" w:color="auto"/>
              <w:right w:val="single" w:sz="4" w:space="0" w:color="auto"/>
            </w:tcBorders>
            <w:shd w:val="clear" w:color="auto" w:fill="auto"/>
            <w:noWrap/>
            <w:hideMark/>
          </w:tcPr>
          <w:p w14:paraId="5AA036C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11C676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F0FC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R5-251658</w:t>
            </w:r>
          </w:p>
        </w:tc>
        <w:tc>
          <w:tcPr>
            <w:tcW w:w="6588" w:type="dxa"/>
            <w:tcBorders>
              <w:top w:val="single" w:sz="4" w:space="0" w:color="auto"/>
              <w:left w:val="nil"/>
              <w:bottom w:val="single" w:sz="4" w:space="0" w:color="auto"/>
              <w:right w:val="single" w:sz="4" w:space="0" w:color="auto"/>
            </w:tcBorders>
            <w:shd w:val="clear" w:color="auto" w:fill="auto"/>
            <w:hideMark/>
          </w:tcPr>
          <w:p w14:paraId="6DF7607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Annex F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EF0A5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AA44BCD"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880E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R5-251743</w:t>
            </w:r>
          </w:p>
        </w:tc>
        <w:tc>
          <w:tcPr>
            <w:tcW w:w="6588" w:type="dxa"/>
            <w:tcBorders>
              <w:top w:val="single" w:sz="4" w:space="0" w:color="auto"/>
              <w:left w:val="nil"/>
              <w:bottom w:val="single" w:sz="4" w:space="0" w:color="auto"/>
              <w:right w:val="single" w:sz="4" w:space="0" w:color="auto"/>
            </w:tcBorders>
            <w:shd w:val="clear" w:color="auto" w:fill="auto"/>
            <w:hideMark/>
          </w:tcPr>
          <w:p w14:paraId="078F72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for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09DC11D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50F4DE22"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CDF3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2" w:history="1">
              <w:r w:rsidRPr="001332E0">
                <w:rPr>
                  <w:rFonts w:ascii="Arial" w:hAnsi="Arial" w:cs="Arial"/>
                  <w:sz w:val="16"/>
                  <w:szCs w:val="16"/>
                  <w:lang w:val="en-US"/>
                </w:rPr>
                <w:t>R5-251144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B5E4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SS-SINR measurement for Satellite Access test 14.6.3.1</w:t>
            </w:r>
          </w:p>
        </w:tc>
        <w:tc>
          <w:tcPr>
            <w:tcW w:w="1840" w:type="dxa"/>
            <w:tcBorders>
              <w:top w:val="single" w:sz="4" w:space="0" w:color="auto"/>
              <w:left w:val="nil"/>
              <w:bottom w:val="single" w:sz="4" w:space="0" w:color="auto"/>
              <w:right w:val="single" w:sz="4" w:space="0" w:color="auto"/>
            </w:tcBorders>
            <w:shd w:val="clear" w:color="auto" w:fill="auto"/>
            <w:noWrap/>
            <w:hideMark/>
          </w:tcPr>
          <w:p w14:paraId="3BA8A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736F55F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A99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3" w:history="1">
              <w:r w:rsidRPr="001332E0">
                <w:rPr>
                  <w:rFonts w:ascii="Arial" w:hAnsi="Arial" w:cs="Arial"/>
                  <w:sz w:val="16"/>
                  <w:szCs w:val="16"/>
                  <w:lang w:val="en-US"/>
                </w:rPr>
                <w:t>R5-251145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41498E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inter-frequency SS-SINR Absolute and relative accuracy for Satellite Access test 14.6.3.2</w:t>
            </w:r>
          </w:p>
        </w:tc>
        <w:tc>
          <w:tcPr>
            <w:tcW w:w="1840" w:type="dxa"/>
            <w:tcBorders>
              <w:top w:val="single" w:sz="4" w:space="0" w:color="auto"/>
              <w:left w:val="nil"/>
              <w:bottom w:val="single" w:sz="4" w:space="0" w:color="auto"/>
              <w:right w:val="single" w:sz="4" w:space="0" w:color="auto"/>
            </w:tcBorders>
            <w:shd w:val="clear" w:color="auto" w:fill="auto"/>
            <w:noWrap/>
            <w:hideMark/>
          </w:tcPr>
          <w:p w14:paraId="140DE0A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DEEFC1E"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261B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4" w:history="1">
              <w:r w:rsidRPr="001332E0">
                <w:rPr>
                  <w:rFonts w:ascii="Arial" w:hAnsi="Arial" w:cs="Arial"/>
                  <w:sz w:val="16"/>
                  <w:szCs w:val="16"/>
                  <w:lang w:val="en-US"/>
                </w:rPr>
                <w:t>R5-251146</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9DD737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L1-RSRP Absolute and relative accuracy for Satellite Access test 14.6.4.1 and 14.6.4.2</w:t>
            </w:r>
          </w:p>
        </w:tc>
        <w:tc>
          <w:tcPr>
            <w:tcW w:w="1840" w:type="dxa"/>
            <w:tcBorders>
              <w:top w:val="single" w:sz="4" w:space="0" w:color="auto"/>
              <w:left w:val="nil"/>
              <w:bottom w:val="single" w:sz="4" w:space="0" w:color="auto"/>
              <w:right w:val="single" w:sz="4" w:space="0" w:color="auto"/>
            </w:tcBorders>
            <w:shd w:val="clear" w:color="auto" w:fill="auto"/>
            <w:noWrap/>
            <w:hideMark/>
          </w:tcPr>
          <w:p w14:paraId="097162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4277AC3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AE8E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R5-251609</w:t>
            </w:r>
          </w:p>
        </w:tc>
        <w:tc>
          <w:tcPr>
            <w:tcW w:w="6588" w:type="dxa"/>
            <w:tcBorders>
              <w:top w:val="single" w:sz="4" w:space="0" w:color="auto"/>
              <w:left w:val="nil"/>
              <w:bottom w:val="single" w:sz="4" w:space="0" w:color="auto"/>
              <w:right w:val="single" w:sz="4" w:space="0" w:color="auto"/>
            </w:tcBorders>
            <w:shd w:val="clear" w:color="auto" w:fill="auto"/>
            <w:hideMark/>
          </w:tcPr>
          <w:p w14:paraId="28EBD82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low mobility relaxed measurement criterion for Satellite Access test 14.1.9</w:t>
            </w:r>
          </w:p>
        </w:tc>
        <w:tc>
          <w:tcPr>
            <w:tcW w:w="1840" w:type="dxa"/>
            <w:tcBorders>
              <w:top w:val="single" w:sz="4" w:space="0" w:color="auto"/>
              <w:left w:val="nil"/>
              <w:bottom w:val="single" w:sz="4" w:space="0" w:color="auto"/>
              <w:right w:val="single" w:sz="4" w:space="0" w:color="auto"/>
            </w:tcBorders>
            <w:shd w:val="clear" w:color="auto" w:fill="auto"/>
            <w:noWrap/>
            <w:hideMark/>
          </w:tcPr>
          <w:p w14:paraId="3DDF81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19355F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7AED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R5-251610</w:t>
            </w:r>
          </w:p>
        </w:tc>
        <w:tc>
          <w:tcPr>
            <w:tcW w:w="6588" w:type="dxa"/>
            <w:tcBorders>
              <w:top w:val="single" w:sz="4" w:space="0" w:color="auto"/>
              <w:left w:val="nil"/>
              <w:bottom w:val="single" w:sz="4" w:space="0" w:color="auto"/>
              <w:right w:val="single" w:sz="4" w:space="0" w:color="auto"/>
            </w:tcBorders>
            <w:shd w:val="clear" w:color="auto" w:fill="auto"/>
            <w:hideMark/>
          </w:tcPr>
          <w:p w14:paraId="173EF3C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not-at-cell edge relaxed measurement criterion for Satellite Access test 14.1.10</w:t>
            </w:r>
          </w:p>
        </w:tc>
        <w:tc>
          <w:tcPr>
            <w:tcW w:w="1840" w:type="dxa"/>
            <w:tcBorders>
              <w:top w:val="single" w:sz="4" w:space="0" w:color="auto"/>
              <w:left w:val="nil"/>
              <w:bottom w:val="single" w:sz="4" w:space="0" w:color="auto"/>
              <w:right w:val="single" w:sz="4" w:space="0" w:color="auto"/>
            </w:tcBorders>
            <w:shd w:val="clear" w:color="auto" w:fill="auto"/>
            <w:noWrap/>
            <w:hideMark/>
          </w:tcPr>
          <w:p w14:paraId="24AE66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bl>
    <w:p w14:paraId="27DFF4AD" w14:textId="77777777" w:rsidR="001332E0" w:rsidRDefault="001332E0" w:rsidP="00FC2667">
      <w:pPr>
        <w:tabs>
          <w:tab w:val="left" w:pos="567"/>
        </w:tabs>
        <w:overflowPunct/>
        <w:autoSpaceDE/>
        <w:autoSpaceDN/>
        <w:snapToGrid w:val="0"/>
        <w:spacing w:after="0"/>
        <w:textAlignment w:val="auto"/>
        <w:rPr>
          <w:rFonts w:ascii="Arial" w:hAnsi="Arial" w:cs="Arial"/>
          <w:b/>
          <w:lang w:val="en-US"/>
        </w:rPr>
      </w:pPr>
    </w:p>
    <w:p w14:paraId="1F90E565" w14:textId="77777777" w:rsidR="00FC2667" w:rsidRDefault="00FC2667"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65"/>
      <w:headerReference w:type="default" r:id="rId166"/>
      <w:footerReference w:type="even" r:id="rId167"/>
      <w:footerReference w:type="default" r:id="rId168"/>
      <w:headerReference w:type="first" r:id="rId169"/>
      <w:footerReference w:type="first" r:id="rId17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866BA" w14:textId="77777777" w:rsidR="006A1704" w:rsidRDefault="006A1704">
      <w:r>
        <w:separator/>
      </w:r>
    </w:p>
  </w:endnote>
  <w:endnote w:type="continuationSeparator" w:id="0">
    <w:p w14:paraId="268E69F2" w14:textId="77777777" w:rsidR="006A1704" w:rsidRDefault="006A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FC1EA" w14:textId="77777777" w:rsidR="006A1704" w:rsidRDefault="006A1704">
      <w:r>
        <w:separator/>
      </w:r>
    </w:p>
  </w:footnote>
  <w:footnote w:type="continuationSeparator" w:id="0">
    <w:p w14:paraId="4B7A22BE" w14:textId="77777777" w:rsidR="006A1704" w:rsidRDefault="006A1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32E0"/>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2ECD"/>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1337"/>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0FA7"/>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1704"/>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0079"/>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21BA"/>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0A4D"/>
    <w:rsid w:val="00D220B7"/>
    <w:rsid w:val="00D22398"/>
    <w:rsid w:val="00D35E6C"/>
    <w:rsid w:val="00D436CF"/>
    <w:rsid w:val="00D45B2F"/>
    <w:rsid w:val="00D46E88"/>
    <w:rsid w:val="00D60BD6"/>
    <w:rsid w:val="00D613A9"/>
    <w:rsid w:val="00D70D86"/>
    <w:rsid w:val="00D76977"/>
    <w:rsid w:val="00D76BA4"/>
    <w:rsid w:val="00D8021D"/>
    <w:rsid w:val="00D82D10"/>
    <w:rsid w:val="00D82D33"/>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2667"/>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07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E00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E007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007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0079"/>
    <w:pPr>
      <w:ind w:left="1418" w:hanging="1418"/>
      <w:outlineLvl w:val="3"/>
    </w:pPr>
    <w:rPr>
      <w:sz w:val="24"/>
    </w:rPr>
  </w:style>
  <w:style w:type="paragraph" w:styleId="Heading5">
    <w:name w:val="heading 5"/>
    <w:aliases w:val="H5"/>
    <w:basedOn w:val="Heading4"/>
    <w:next w:val="Normal"/>
    <w:qFormat/>
    <w:rsid w:val="009E0079"/>
    <w:pPr>
      <w:ind w:left="1701" w:hanging="1701"/>
      <w:outlineLvl w:val="4"/>
    </w:pPr>
    <w:rPr>
      <w:sz w:val="22"/>
    </w:rPr>
  </w:style>
  <w:style w:type="paragraph" w:styleId="Heading6">
    <w:name w:val="heading 6"/>
    <w:basedOn w:val="H6"/>
    <w:next w:val="Normal"/>
    <w:link w:val="Heading6Char"/>
    <w:qFormat/>
    <w:rsid w:val="009E0079"/>
    <w:pPr>
      <w:outlineLvl w:val="5"/>
    </w:pPr>
  </w:style>
  <w:style w:type="paragraph" w:styleId="Heading7">
    <w:name w:val="heading 7"/>
    <w:basedOn w:val="H6"/>
    <w:next w:val="Normal"/>
    <w:link w:val="Heading7Char"/>
    <w:qFormat/>
    <w:rsid w:val="009E0079"/>
    <w:pPr>
      <w:outlineLvl w:val="6"/>
    </w:pPr>
  </w:style>
  <w:style w:type="paragraph" w:styleId="Heading8">
    <w:name w:val="heading 8"/>
    <w:aliases w:val="Table Heading"/>
    <w:basedOn w:val="Heading1"/>
    <w:next w:val="Normal"/>
    <w:qFormat/>
    <w:rsid w:val="009E0079"/>
    <w:pPr>
      <w:ind w:left="0" w:firstLine="0"/>
      <w:outlineLvl w:val="7"/>
    </w:pPr>
  </w:style>
  <w:style w:type="paragraph" w:styleId="Heading9">
    <w:name w:val="heading 9"/>
    <w:aliases w:val="Figure Heading,FH"/>
    <w:basedOn w:val="Heading8"/>
    <w:next w:val="Normal"/>
    <w:qFormat/>
    <w:rsid w:val="009E0079"/>
    <w:pPr>
      <w:outlineLvl w:val="8"/>
    </w:pPr>
  </w:style>
  <w:style w:type="character" w:default="1" w:styleId="DefaultParagraphFont">
    <w:name w:val="Default Paragraph Font"/>
    <w:semiHidden/>
    <w:rsid w:val="009E00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0079"/>
  </w:style>
  <w:style w:type="paragraph" w:customStyle="1" w:styleId="FP">
    <w:name w:val="FP"/>
    <w:basedOn w:val="Normal"/>
    <w:rsid w:val="009E007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0079"/>
    <w:pPr>
      <w:spacing w:before="180"/>
      <w:ind w:left="2693" w:hanging="2693"/>
    </w:pPr>
    <w:rPr>
      <w:b/>
    </w:rPr>
  </w:style>
  <w:style w:type="paragraph" w:styleId="TOC1">
    <w:name w:val="toc 1"/>
    <w:semiHidden/>
    <w:rsid w:val="009E00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E00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E0079"/>
    <w:pPr>
      <w:ind w:left="1701" w:hanging="1701"/>
    </w:pPr>
  </w:style>
  <w:style w:type="paragraph" w:styleId="TOC4">
    <w:name w:val="toc 4"/>
    <w:basedOn w:val="TOC3"/>
    <w:rsid w:val="009E0079"/>
    <w:pPr>
      <w:ind w:left="1418" w:hanging="1418"/>
    </w:pPr>
  </w:style>
  <w:style w:type="paragraph" w:styleId="TOC3">
    <w:name w:val="toc 3"/>
    <w:basedOn w:val="TOC2"/>
    <w:rsid w:val="009E0079"/>
    <w:pPr>
      <w:ind w:left="1134" w:hanging="1134"/>
    </w:pPr>
  </w:style>
  <w:style w:type="paragraph" w:styleId="TOC2">
    <w:name w:val="toc 2"/>
    <w:basedOn w:val="TOC1"/>
    <w:rsid w:val="009E0079"/>
    <w:pPr>
      <w:keepNext w:val="0"/>
      <w:spacing w:before="0"/>
      <w:ind w:left="851" w:hanging="851"/>
    </w:pPr>
    <w:rPr>
      <w:sz w:val="20"/>
    </w:rPr>
  </w:style>
  <w:style w:type="paragraph" w:styleId="Index2">
    <w:name w:val="index 2"/>
    <w:basedOn w:val="Index1"/>
    <w:rsid w:val="009E0079"/>
    <w:pPr>
      <w:ind w:left="284"/>
    </w:pPr>
  </w:style>
  <w:style w:type="paragraph" w:styleId="Index1">
    <w:name w:val="index 1"/>
    <w:basedOn w:val="Normal"/>
    <w:rsid w:val="009E0079"/>
    <w:pPr>
      <w:keepLines/>
      <w:spacing w:after="0"/>
    </w:pPr>
  </w:style>
  <w:style w:type="paragraph" w:customStyle="1" w:styleId="ZH">
    <w:name w:val="ZH"/>
    <w:rsid w:val="009E00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E0079"/>
    <w:pPr>
      <w:outlineLvl w:val="9"/>
    </w:pPr>
  </w:style>
  <w:style w:type="paragraph" w:styleId="ListNumber2">
    <w:name w:val="List Number 2"/>
    <w:basedOn w:val="ListNumber"/>
    <w:rsid w:val="009E007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007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E00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0079"/>
    <w:pPr>
      <w:keepLines/>
      <w:spacing w:after="0"/>
      <w:ind w:left="454" w:hanging="454"/>
    </w:pPr>
    <w:rPr>
      <w:sz w:val="16"/>
    </w:rPr>
  </w:style>
  <w:style w:type="paragraph" w:customStyle="1" w:styleId="TAH">
    <w:name w:val="TAH"/>
    <w:basedOn w:val="TAC"/>
    <w:link w:val="TAHCar"/>
    <w:rsid w:val="009E0079"/>
    <w:rPr>
      <w:b/>
    </w:rPr>
  </w:style>
  <w:style w:type="paragraph" w:customStyle="1" w:styleId="TAC">
    <w:name w:val="TAC"/>
    <w:basedOn w:val="TAL"/>
    <w:link w:val="TACChar"/>
    <w:rsid w:val="009E0079"/>
    <w:pPr>
      <w:jc w:val="center"/>
    </w:pPr>
  </w:style>
  <w:style w:type="paragraph" w:customStyle="1" w:styleId="TF">
    <w:name w:val="TF"/>
    <w:basedOn w:val="TH"/>
    <w:rsid w:val="009E0079"/>
    <w:pPr>
      <w:keepNext w:val="0"/>
      <w:spacing w:before="0" w:after="240"/>
    </w:pPr>
  </w:style>
  <w:style w:type="paragraph" w:customStyle="1" w:styleId="NO">
    <w:name w:val="NO"/>
    <w:basedOn w:val="Normal"/>
    <w:rsid w:val="009E0079"/>
    <w:pPr>
      <w:keepLines/>
      <w:ind w:left="1135" w:hanging="851"/>
    </w:pPr>
  </w:style>
  <w:style w:type="paragraph" w:styleId="TOC9">
    <w:name w:val="toc 9"/>
    <w:basedOn w:val="TOC8"/>
    <w:rsid w:val="009E0079"/>
    <w:pPr>
      <w:ind w:left="1418" w:hanging="1418"/>
    </w:pPr>
  </w:style>
  <w:style w:type="paragraph" w:customStyle="1" w:styleId="EX">
    <w:name w:val="EX"/>
    <w:basedOn w:val="Normal"/>
    <w:rsid w:val="009E0079"/>
    <w:pPr>
      <w:keepLines/>
      <w:ind w:left="1702" w:hanging="1418"/>
    </w:pPr>
  </w:style>
  <w:style w:type="paragraph" w:customStyle="1" w:styleId="LD">
    <w:name w:val="LD"/>
    <w:rsid w:val="009E007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E0079"/>
    <w:pPr>
      <w:spacing w:after="0"/>
    </w:pPr>
  </w:style>
  <w:style w:type="paragraph" w:customStyle="1" w:styleId="EW">
    <w:name w:val="EW"/>
    <w:basedOn w:val="EX"/>
    <w:rsid w:val="009E0079"/>
    <w:pPr>
      <w:spacing w:after="0"/>
    </w:pPr>
  </w:style>
  <w:style w:type="paragraph" w:styleId="TOC6">
    <w:name w:val="toc 6"/>
    <w:basedOn w:val="TOC5"/>
    <w:next w:val="Normal"/>
    <w:rsid w:val="009E0079"/>
    <w:pPr>
      <w:ind w:left="1985" w:hanging="1985"/>
    </w:pPr>
  </w:style>
  <w:style w:type="paragraph" w:styleId="TOC7">
    <w:name w:val="toc 7"/>
    <w:basedOn w:val="TOC6"/>
    <w:next w:val="Normal"/>
    <w:rsid w:val="009E0079"/>
    <w:pPr>
      <w:ind w:left="2268" w:hanging="2268"/>
    </w:pPr>
  </w:style>
  <w:style w:type="paragraph" w:styleId="ListBullet2">
    <w:name w:val="List Bullet 2"/>
    <w:aliases w:val="lb2"/>
    <w:basedOn w:val="ListBullet"/>
    <w:rsid w:val="009E0079"/>
    <w:pPr>
      <w:ind w:left="851"/>
    </w:pPr>
  </w:style>
  <w:style w:type="paragraph" w:styleId="ListBullet3">
    <w:name w:val="List Bullet 3"/>
    <w:basedOn w:val="ListBullet2"/>
    <w:rsid w:val="009E0079"/>
    <w:pPr>
      <w:ind w:left="1135"/>
    </w:pPr>
  </w:style>
  <w:style w:type="paragraph" w:styleId="ListNumber">
    <w:name w:val="List Number"/>
    <w:basedOn w:val="List"/>
    <w:rsid w:val="009E0079"/>
  </w:style>
  <w:style w:type="paragraph" w:customStyle="1" w:styleId="EQ">
    <w:name w:val="EQ"/>
    <w:basedOn w:val="Normal"/>
    <w:next w:val="Normal"/>
    <w:rsid w:val="009E0079"/>
    <w:pPr>
      <w:keepLines/>
      <w:tabs>
        <w:tab w:val="center" w:pos="4536"/>
        <w:tab w:val="right" w:pos="9072"/>
      </w:tabs>
    </w:pPr>
    <w:rPr>
      <w:noProof/>
    </w:rPr>
  </w:style>
  <w:style w:type="paragraph" w:customStyle="1" w:styleId="TH">
    <w:name w:val="TH"/>
    <w:basedOn w:val="Normal"/>
    <w:link w:val="THChar"/>
    <w:rsid w:val="009E0079"/>
    <w:pPr>
      <w:keepNext/>
      <w:keepLines/>
      <w:spacing w:before="60"/>
      <w:jc w:val="center"/>
    </w:pPr>
    <w:rPr>
      <w:rFonts w:ascii="Arial" w:hAnsi="Arial"/>
      <w:b/>
    </w:rPr>
  </w:style>
  <w:style w:type="paragraph" w:customStyle="1" w:styleId="NF">
    <w:name w:val="NF"/>
    <w:basedOn w:val="NO"/>
    <w:rsid w:val="009E0079"/>
    <w:pPr>
      <w:keepNext/>
      <w:spacing w:after="0"/>
    </w:pPr>
    <w:rPr>
      <w:rFonts w:ascii="Arial" w:hAnsi="Arial"/>
      <w:sz w:val="18"/>
    </w:rPr>
  </w:style>
  <w:style w:type="paragraph" w:customStyle="1" w:styleId="PL">
    <w:name w:val="PL"/>
    <w:rsid w:val="009E0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0079"/>
    <w:pPr>
      <w:jc w:val="right"/>
    </w:pPr>
  </w:style>
  <w:style w:type="paragraph" w:customStyle="1" w:styleId="H6">
    <w:name w:val="H6"/>
    <w:basedOn w:val="Heading5"/>
    <w:next w:val="Normal"/>
    <w:rsid w:val="009E0079"/>
    <w:pPr>
      <w:ind w:left="1985" w:hanging="1985"/>
      <w:outlineLvl w:val="9"/>
    </w:pPr>
    <w:rPr>
      <w:sz w:val="20"/>
    </w:rPr>
  </w:style>
  <w:style w:type="paragraph" w:customStyle="1" w:styleId="TAN">
    <w:name w:val="TAN"/>
    <w:basedOn w:val="TAL"/>
    <w:link w:val="TANChar"/>
    <w:rsid w:val="009E0079"/>
    <w:pPr>
      <w:ind w:left="851" w:hanging="851"/>
    </w:pPr>
  </w:style>
  <w:style w:type="paragraph" w:customStyle="1" w:styleId="TAL">
    <w:name w:val="TAL"/>
    <w:basedOn w:val="Normal"/>
    <w:link w:val="TALCar"/>
    <w:rsid w:val="009E0079"/>
    <w:pPr>
      <w:keepNext/>
      <w:keepLines/>
      <w:spacing w:after="0"/>
    </w:pPr>
    <w:rPr>
      <w:rFonts w:ascii="Arial" w:hAnsi="Arial"/>
      <w:sz w:val="18"/>
    </w:rPr>
  </w:style>
  <w:style w:type="paragraph" w:customStyle="1" w:styleId="ZA">
    <w:name w:val="ZA"/>
    <w:rsid w:val="009E00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00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E00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E00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E0079"/>
    <w:pPr>
      <w:framePr w:wrap="notBeside" w:y="16161"/>
    </w:pPr>
  </w:style>
  <w:style w:type="character" w:customStyle="1" w:styleId="ZGSM">
    <w:name w:val="ZGSM"/>
    <w:rsid w:val="009E0079"/>
  </w:style>
  <w:style w:type="paragraph" w:styleId="List2">
    <w:name w:val="List 2"/>
    <w:basedOn w:val="List"/>
    <w:rsid w:val="009E0079"/>
    <w:pPr>
      <w:ind w:left="851"/>
    </w:pPr>
  </w:style>
  <w:style w:type="paragraph" w:customStyle="1" w:styleId="ZG">
    <w:name w:val="ZG"/>
    <w:rsid w:val="009E00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E0079"/>
    <w:pPr>
      <w:ind w:left="1135"/>
    </w:pPr>
  </w:style>
  <w:style w:type="paragraph" w:styleId="List4">
    <w:name w:val="List 4"/>
    <w:basedOn w:val="List3"/>
    <w:rsid w:val="009E0079"/>
    <w:pPr>
      <w:ind w:left="1418"/>
    </w:pPr>
  </w:style>
  <w:style w:type="paragraph" w:styleId="List5">
    <w:name w:val="List 5"/>
    <w:basedOn w:val="List4"/>
    <w:rsid w:val="009E0079"/>
    <w:pPr>
      <w:ind w:left="1702"/>
    </w:pPr>
  </w:style>
  <w:style w:type="paragraph" w:customStyle="1" w:styleId="EditorsNote">
    <w:name w:val="Editor's Note"/>
    <w:basedOn w:val="NO"/>
    <w:rsid w:val="009E0079"/>
    <w:rPr>
      <w:color w:val="FF0000"/>
    </w:rPr>
  </w:style>
  <w:style w:type="paragraph" w:styleId="List">
    <w:name w:val="List"/>
    <w:basedOn w:val="Normal"/>
    <w:rsid w:val="009E0079"/>
    <w:pPr>
      <w:ind w:left="568" w:hanging="284"/>
    </w:pPr>
  </w:style>
  <w:style w:type="paragraph" w:styleId="ListBullet">
    <w:name w:val="List Bullet"/>
    <w:basedOn w:val="List"/>
    <w:rsid w:val="009E0079"/>
  </w:style>
  <w:style w:type="paragraph" w:styleId="ListBullet4">
    <w:name w:val="List Bullet 4"/>
    <w:basedOn w:val="ListBullet3"/>
    <w:rsid w:val="009E0079"/>
    <w:pPr>
      <w:ind w:left="1418"/>
    </w:pPr>
  </w:style>
  <w:style w:type="paragraph" w:styleId="ListBullet5">
    <w:name w:val="List Bullet 5"/>
    <w:basedOn w:val="ListBullet4"/>
    <w:rsid w:val="009E0079"/>
    <w:pPr>
      <w:ind w:left="1702"/>
    </w:pPr>
  </w:style>
  <w:style w:type="paragraph" w:customStyle="1" w:styleId="B1">
    <w:name w:val="B1"/>
    <w:basedOn w:val="List"/>
    <w:link w:val="B1Char1"/>
    <w:rsid w:val="009E0079"/>
  </w:style>
  <w:style w:type="paragraph" w:customStyle="1" w:styleId="B2">
    <w:name w:val="B2"/>
    <w:basedOn w:val="List2"/>
    <w:rsid w:val="009E0079"/>
  </w:style>
  <w:style w:type="paragraph" w:customStyle="1" w:styleId="B3">
    <w:name w:val="B3"/>
    <w:basedOn w:val="List3"/>
    <w:rsid w:val="009E0079"/>
  </w:style>
  <w:style w:type="paragraph" w:customStyle="1" w:styleId="B4">
    <w:name w:val="B4"/>
    <w:basedOn w:val="List4"/>
    <w:rsid w:val="009E0079"/>
  </w:style>
  <w:style w:type="paragraph" w:customStyle="1" w:styleId="B5">
    <w:name w:val="B5"/>
    <w:basedOn w:val="List5"/>
    <w:rsid w:val="009E0079"/>
  </w:style>
  <w:style w:type="paragraph" w:styleId="Footer">
    <w:name w:val="footer"/>
    <w:basedOn w:val="Header"/>
    <w:link w:val="FooterChar"/>
    <w:rsid w:val="009E0079"/>
    <w:pPr>
      <w:jc w:val="center"/>
    </w:pPr>
    <w:rPr>
      <w:i/>
    </w:rPr>
  </w:style>
  <w:style w:type="paragraph" w:customStyle="1" w:styleId="ZTD">
    <w:name w:val="ZTD"/>
    <w:basedOn w:val="ZB"/>
    <w:rsid w:val="009E007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13498423">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7107656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24726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63" Type="http://schemas.openxmlformats.org/officeDocument/2006/relationships/hyperlink" Target="file:///C:\Users\vijayb\OneDrive%20-%20Qualcomm\RAN5%20related\RAN5\Meeting\RAN5_103_Fukuoka\meeting_handling\Tdoc\R5-243674.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59" Type="http://schemas.openxmlformats.org/officeDocument/2006/relationships/hyperlink" Target="file:///C:\Users\vijayb\OneDrive%20-%20Qualcomm\RAN5%20related\RAN5\Meeting\RAN5_106_Athens\meeting_handling\Tdoc\R5-251170.zip" TargetMode="External"/><Relationship Id="rId170" Type="http://schemas.openxmlformats.org/officeDocument/2006/relationships/footer" Target="footer3.xm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53" Type="http://schemas.openxmlformats.org/officeDocument/2006/relationships/hyperlink" Target="file:///C:\Users\vijayb\OneDrive%20-%20Qualcomm\RAN5%20related\RAN5\Meeting\RAN5_102_Athens\meeting_handling\Tdoc\R5-241649.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149" Type="http://schemas.openxmlformats.org/officeDocument/2006/relationships/hyperlink" Target="file:///C:\Users\vijayb\OneDrive%20-%20Qualcomm\RAN5%20related\RAN5\Meeting\RAN5_106_Athens\meeting_handling\Tdoc\R5-250948.zip" TargetMode="External"/><Relationship Id="rId5" Type="http://schemas.openxmlformats.org/officeDocument/2006/relationships/styles" Target="styles.xml"/><Relationship Id="rId95" Type="http://schemas.openxmlformats.org/officeDocument/2006/relationships/hyperlink" Target="file:///C:\Users\vijayb\AppData\Local\Microsoft\Windows\INetCache\Content.MSO\Tdoc\R5-242769.zip" TargetMode="External"/><Relationship Id="rId160" Type="http://schemas.openxmlformats.org/officeDocument/2006/relationships/hyperlink" Target="file:///C:\Users\vijayb\OneDrive%20-%20Qualcomm\RAN5%20related\RAN5\Meeting\RAN5_106_Athens\meeting_handling\Tdoc\R5-251174.zip" TargetMode="External"/><Relationship Id="rId22" Type="http://schemas.openxmlformats.org/officeDocument/2006/relationships/hyperlink" Target="file:///C:\Users\vijayb\OneDrive%20-%20Qualcomm\RAN5%20related\RAN5\Meeting\RAN5_101_Chicago\Meeting_Handling\Tdoc\R5-236584.zip" TargetMode="External"/><Relationship Id="rId43" Type="http://schemas.openxmlformats.org/officeDocument/2006/relationships/hyperlink" Target="file:///C:\Users\vijayb\OneDrive%20-%20Qualcomm\RAN5%20related\RAN5\Meeting\RAN5_102_Athens\meeting_handling\Tdoc\R5-241440.zip" TargetMode="External"/><Relationship Id="rId64" Type="http://schemas.openxmlformats.org/officeDocument/2006/relationships/hyperlink" Target="file:///C:\Users\vijayb\OneDrive%20-%20Qualcomm\RAN5%20related\RAN5\Meeting\RAN5_103_Fukuoka\meeting_handling\Tdoc\R5-243675.zip" TargetMode="External"/><Relationship Id="rId118" Type="http://schemas.openxmlformats.org/officeDocument/2006/relationships/hyperlink" Target="file:///C:\Users\vijayb\OneDrive%20-%20Qualcomm\RAN5%20related\RAN5\Meeting\RAN5_104_Maastricht\meeting_handling\Tdoc\R5-245233.zip" TargetMode="External"/><Relationship Id="rId139" Type="http://schemas.openxmlformats.org/officeDocument/2006/relationships/hyperlink" Target="file:///C:\Users\vijayb\OneDrive%20-%20Qualcomm\RAN5%20related\RAN5\Meeting\RAN5_105_Orlando\meeting_handling\Tdoc\R5-247884.zip" TargetMode="External"/><Relationship Id="rId85" Type="http://schemas.openxmlformats.org/officeDocument/2006/relationships/hyperlink" Target="file:///C:\Users\vijayb\OneDrive%20-%20Qualcomm\RAN5%20related\RAN5\Meeting\RAN5_103_Fukuoka\meeting_handling\Tdoc\R5-243363.zip" TargetMode="External"/><Relationship Id="rId150" Type="http://schemas.openxmlformats.org/officeDocument/2006/relationships/hyperlink" Target="file:///C:\Users\vijayb\OneDrive%20-%20Qualcomm\RAN5%20related\RAN5\Meeting\RAN5_106_Athens\meeting_handling\Tdoc\R5-251188.zip" TargetMode="External"/><Relationship Id="rId171" Type="http://schemas.openxmlformats.org/officeDocument/2006/relationships/fontTable" Target="fontTable.xml"/><Relationship Id="rId12" Type="http://schemas.openxmlformats.org/officeDocument/2006/relationships/hyperlink" Target="file:///C:\Users\vijayb\OneDrive%20-%20Qualcomm\RAN5%20related\RAN5\Meeting\RAN5_101_Chicago\Meeting_Handling\Tdoc\R5-236149.zip" TargetMode="External"/><Relationship Id="rId33" Type="http://schemas.openxmlformats.org/officeDocument/2006/relationships/hyperlink" Target="file:///C:\Users\vijayb\OneDrive%20-%20Qualcomm\RAN5%20related\RAN5\Meeting\RAN5_102_Athens\meeting_handling\Tdoc\R5-240851.zip" TargetMode="External"/><Relationship Id="rId108" Type="http://schemas.openxmlformats.org/officeDocument/2006/relationships/hyperlink" Target="file:///C:\Users\vijayb\OneDrive%20-%20Qualcomm\RAN5%20related\RAN5\Meeting\RAN5_104_Maastricht\meeting_handling\Tdoc\R5-244302.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0" Type="http://schemas.openxmlformats.org/officeDocument/2006/relationships/hyperlink" Target="file:///C:\Users\vijayb\OneDrive%20-%20Qualcomm\RAN5%20related\RAN5\Meeting\RAN5_103_Fukuoka\meeting_handling\Tdoc\R5-243678.zip" TargetMode="External"/><Relationship Id="rId75" Type="http://schemas.openxmlformats.org/officeDocument/2006/relationships/hyperlink" Target="file:///C:\Users\vijayb\OneDrive%20-%20Qualcomm\RAN5%20related\RAN5\Meeting\RAN5_103_Fukuoka\meeting_handling\Tdoc\R5-243290.zip" TargetMode="External"/><Relationship Id="rId91" Type="http://schemas.openxmlformats.org/officeDocument/2006/relationships/hyperlink" Target="file:///C:\Users\vijayb\AppData\Local\Microsoft\Windows\INetCache\Content.MSO\Tdoc\R5-243556.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yperlink" Target="file:///C:\Users\vijayb\OneDrive%20-%20Qualcomm\RAN5%20related\RAN5\Meeting\RAN5_106_Athens\meeting_handling\Tdoc\R5-250999.zip" TargetMode="External"/><Relationship Id="rId145" Type="http://schemas.openxmlformats.org/officeDocument/2006/relationships/hyperlink" Target="file:///C:\Users\vijayb\OneDrive%20-%20Qualcomm\RAN5%20related\RAN5\Meeting\RAN5_106_Athens\meeting_handling\Tdoc\R5-250968.zip" TargetMode="External"/><Relationship Id="rId161" Type="http://schemas.openxmlformats.org/officeDocument/2006/relationships/hyperlink" Target="file:///C:\Users\vijayb\OneDrive%20-%20Qualcomm\RAN5%20related\RAN5\Meeting\RAN5_106_Athens\meeting_handling\Tdoc\R5-251175.zip" TargetMode="External"/><Relationship Id="rId16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0" Type="http://schemas.openxmlformats.org/officeDocument/2006/relationships/hyperlink" Target="file:///C:\Users\vijayb\OneDrive%20-%20Qualcomm\RAN5%20related\RAN5\Meeting\RAN5_103_Fukuoka\meeting_handling\Tdoc\R5-242500.zip" TargetMode="External"/><Relationship Id="rId65" Type="http://schemas.openxmlformats.org/officeDocument/2006/relationships/hyperlink" Target="file:///C:\Users\vijayb\OneDrive%20-%20Qualcomm\RAN5%20related\RAN5\Meeting\RAN5_103_Fukuoka\meeting_handling\Tdoc\R5-242506.zip" TargetMode="External"/><Relationship Id="rId81" Type="http://schemas.openxmlformats.org/officeDocument/2006/relationships/hyperlink" Target="file:///C:\Users\vijayb\OneDrive%20-%20Qualcomm\RAN5%20related\RAN5\Meeting\RAN5_103_Fukuoka\meeting_handling\Tdoc\R5-243359.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35" Type="http://schemas.openxmlformats.org/officeDocument/2006/relationships/hyperlink" Target="file:///C:\Users\vijayb\OneDrive%20-%20Qualcomm\RAN5%20related\RAN5\Meeting\RAN5_105_Orlando\meeting_handling\Tdoc\R5-247880.zip" TargetMode="External"/><Relationship Id="rId151" Type="http://schemas.openxmlformats.org/officeDocument/2006/relationships/hyperlink" Target="file:///C:\Users\vijayb\OneDrive%20-%20Qualcomm\RAN5%20related\RAN5\Meeting\RAN5_106_Athens\meeting_handling\Tdoc\R5-250921.zip" TargetMode="External"/><Relationship Id="rId156" Type="http://schemas.openxmlformats.org/officeDocument/2006/relationships/hyperlink" Target="file:///C:\Users\vijayb\OneDrive%20-%20Qualcomm\RAN5%20related\RAN5\Meeting\RAN5_106_Athens\meeting_handling\Tdoc\R5-251164.zip" TargetMode="External"/><Relationship Id="rId172" Type="http://schemas.openxmlformats.org/officeDocument/2006/relationships/theme" Target="theme/theme1.xm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04" Type="http://schemas.openxmlformats.org/officeDocument/2006/relationships/hyperlink" Target="file:///C:\Users\vijayb\OneDrive%20-%20Qualcomm\RAN5%20related\RAN5\Meeting\RAN5_104_Maastricht\meeting_handling\Tdoc\R5-245244.zip" TargetMode="External"/><Relationship Id="rId120" Type="http://schemas.openxmlformats.org/officeDocument/2006/relationships/hyperlink" Target="file:///C:\Users\vijayb\OneDrive%20-%20Qualcomm\RAN5%20related\RAN5\Meeting\RAN5_104_Maastricht\meeting_handling\Tdoc\R5-244666.zip" TargetMode="External"/><Relationship Id="rId125" Type="http://schemas.openxmlformats.org/officeDocument/2006/relationships/hyperlink" Target="file:///C:\Users\vijayb\OneDrive%20-%20Qualcomm\RAN5%20related\RAN5\Meeting\RAN5_105_Orlando\meeting_handling\Tdoc\R5-246322.zip" TargetMode="External"/><Relationship Id="rId141" Type="http://schemas.openxmlformats.org/officeDocument/2006/relationships/hyperlink" Target="file:///C:\Users\vijayb\OneDrive%20-%20Qualcomm\RAN5%20related\RAN5\Meeting\RAN5_106_Athens\meeting_handling\Tdoc\R5-250072.zip" TargetMode="External"/><Relationship Id="rId146" Type="http://schemas.openxmlformats.org/officeDocument/2006/relationships/hyperlink" Target="file:///C:\Users\vijayb\OneDrive%20-%20Qualcomm\RAN5%20related\RAN5\Meeting\RAN5_106_Athens\meeting_handling\Tdoc\R5-251030.zip" TargetMode="External"/><Relationship Id="rId167"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162" Type="http://schemas.openxmlformats.org/officeDocument/2006/relationships/hyperlink" Target="file:///C:\Users\vijayb\OneDrive%20-%20Qualcomm\RAN5%20related\RAN5\Meeting\RAN5_106_Athens\meeting_handling\Tdoc\R5-251144.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15" Type="http://schemas.openxmlformats.org/officeDocument/2006/relationships/hyperlink" Target="file:///C:\Users\vijayb\OneDrive%20-%20Qualcomm\RAN5%20related\RAN5\Meeting\RAN5_104_Maastricht\meeting_handling\Tdoc\R5-245121.zip" TargetMode="External"/><Relationship Id="rId131" Type="http://schemas.openxmlformats.org/officeDocument/2006/relationships/hyperlink" Target="file:///C:\Users\vijayb\OneDrive%20-%20Qualcomm\RAN5%20related\RAN5\Meeting\RAN5_105_Orlando\meeting_handling\Tdoc\R5-246826.zip" TargetMode="External"/><Relationship Id="rId136" Type="http://schemas.openxmlformats.org/officeDocument/2006/relationships/hyperlink" Target="file:///C:\Users\vijayb\OneDrive%20-%20Qualcomm\RAN5%20related\RAN5\Meeting\RAN5_105_Orlando\meeting_handling\Tdoc\R5-247881.zip" TargetMode="External"/><Relationship Id="rId157" Type="http://schemas.openxmlformats.org/officeDocument/2006/relationships/hyperlink" Target="file:///C:\Users\vijayb\OneDrive%20-%20Qualcomm\RAN5%20related\RAN5\Meeting\RAN5_106_Athens\meeting_handling\Tdoc\R5-251165.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52" Type="http://schemas.openxmlformats.org/officeDocument/2006/relationships/hyperlink" Target="file:///C:\Users\vijayb\OneDrive%20-%20Qualcomm\RAN5%20related\RAN5\Meeting\RAN5_106_Athens\meeting_handling\Tdoc\R5-250922.zip" TargetMode="Externa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hyperlink" Target="file:///C:\Users\vijayb\OneDrive%20-%20Qualcomm\RAN5%20related\RAN5\Meeting\RAN5_106_Athens\meeting_handling\Tdoc\R5-250291.zip" TargetMode="External"/><Relationship Id="rId168"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hyperlink" Target="file:///C:\Users\vijayb\OneDrive%20-%20Qualcomm\RAN5%20related\RAN5\Meeting\RAN5_106_Athens\meeting_handling\Tdoc\R5-250072r1.zip" TargetMode="External"/><Relationship Id="rId163" Type="http://schemas.openxmlformats.org/officeDocument/2006/relationships/hyperlink" Target="file:///C:\Users\vijayb\OneDrive%20-%20Qualcomm\RAN5%20related\RAN5\Meeting\RAN5_106_Athens\meeting_handling\Tdoc\R5-251145.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158" Type="http://schemas.openxmlformats.org/officeDocument/2006/relationships/hyperlink" Target="file:///C:\Users\vijayb\OneDrive%20-%20Qualcomm\RAN5%20related\RAN5\Meeting\RAN5_106_Athens\meeting_handling\Tdoc\R5-251167.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3" Type="http://schemas.openxmlformats.org/officeDocument/2006/relationships/hyperlink" Target="file:///C:\Users\vijayb\OneDrive%20-%20Qualcomm\RAN5%20related\RAN5\Meeting\RAN5_106_Athens\meeting_handling\Tdoc\R5-251154.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hyperlink" Target="file:///C:\Users\vijayb\OneDrive%20-%20Qualcomm\RAN5%20related\RAN5\Meeting\RAN5_106_Athens\meeting_handling\Tdoc\R5-250931.zip" TargetMode="External"/><Relationship Id="rId148" Type="http://schemas.openxmlformats.org/officeDocument/2006/relationships/hyperlink" Target="file:///C:\Users\vijayb\OneDrive%20-%20Qualcomm\RAN5%20related\RAN5\Meeting\RAN5_106_Athens\meeting_handling\Tdoc\R5-250632.zip" TargetMode="External"/><Relationship Id="rId164" Type="http://schemas.openxmlformats.org/officeDocument/2006/relationships/hyperlink" Target="file:///C:\Users\vijayb\OneDrive%20-%20Qualcomm\RAN5%20related\RAN5\Meeting\RAN5_106_Athens\meeting_handling\Tdoc\R5-251146.zip" TargetMode="External"/><Relationship Id="rId16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C:\Users\vijayb\OneDrive%20-%20Qualcomm\RAN5%20related\RAN5\Meeting\RAN5_102_Athens\meeting_handling\Tdoc\R5-241805.zip" TargetMode="Externa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54" Type="http://schemas.openxmlformats.org/officeDocument/2006/relationships/hyperlink" Target="file:///C:\Users\vijayb\OneDrive%20-%20Qualcomm\RAN5%20related\RAN5\Meeting\RAN5_106_Athens\meeting_handling\Tdoc\R5-251155.zip" TargetMode="External"/><Relationship Id="rId16" Type="http://schemas.openxmlformats.org/officeDocument/2006/relationships/hyperlink" Target="file:///C:\Users\vijayb\OneDrive%20-%20Qualcomm\RAN5%20related\RAN5\Meeting\RAN5_101_Chicago\Meeting_Handling\Tdoc\R5-237690.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yperlink" Target="file:///C:\Users\vijayb\OneDrive%20-%20Qualcomm\RAN5%20related\RAN5\Meeting\RAN5_106_Athens\meeting_handling\Tdoc\R5-250932.zip" TargetMode="External"/><Relationship Id="rId90" Type="http://schemas.openxmlformats.org/officeDocument/2006/relationships/hyperlink" Target="file:///C:\Users\vijayb\AppData\Local\Microsoft\Windows\INetCache\Content.MSO\Tdoc\R5-242134.zip" TargetMode="External"/><Relationship Id="rId165" Type="http://schemas.openxmlformats.org/officeDocument/2006/relationships/header" Target="header1.xml"/><Relationship Id="rId27" Type="http://schemas.openxmlformats.org/officeDocument/2006/relationships/hyperlink" Target="file:///C:\Users\vijayb\OneDrive%20-%20Qualcomm\RAN5%20related\RAN5\Meeting\RAN5_102_Athens\meeting_handling\Tdoc\R5-240843.zip" TargetMode="External"/><Relationship Id="rId48" Type="http://schemas.openxmlformats.org/officeDocument/2006/relationships/hyperlink" Target="file:///C:\Users\vijayb\OneDrive%20-%20Qualcomm\RAN5%20related\RAN5\Meeting\RAN5_102_Athens\meeting_handling\Tdoc\R5-241267.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34" Type="http://schemas.openxmlformats.org/officeDocument/2006/relationships/hyperlink" Target="file:///C:\Users\vijayb\OneDrive%20-%20Qualcomm\RAN5%20related\RAN5\Meeting\RAN5_105_Orlando\meeting_handling\Tdoc\R5-247879.zip" TargetMode="External"/><Relationship Id="rId80" Type="http://schemas.openxmlformats.org/officeDocument/2006/relationships/hyperlink" Target="file:///C:\Users\vijayb\OneDrive%20-%20Qualcomm\RAN5%20related\RAN5\Meeting\RAN5_103_Fukuoka\meeting_handling\Tdoc\R5-243440.zip" TargetMode="External"/><Relationship Id="rId155" Type="http://schemas.openxmlformats.org/officeDocument/2006/relationships/hyperlink" Target="file:///C:\Users\vijayb\OneDrive%20-%20Qualcomm\RAN5%20related\RAN5\Meeting\RAN5_106_Athens\meeting_handling\Tdoc\R5-251163.zip" TargetMode="External"/><Relationship Id="rId17" Type="http://schemas.openxmlformats.org/officeDocument/2006/relationships/hyperlink" Target="file:///C:\Users\vijayb\OneDrive%20-%20Qualcomm\RAN5%20related\RAN5\Meeting\RAN5_101_Chicago\Meeting_Handling\Tdoc\R5-237106.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24" Type="http://schemas.openxmlformats.org/officeDocument/2006/relationships/hyperlink" Target="file:///C:\Users\vijayb\OneDrive%20-%20Qualcomm\RAN5%20related\RAN5\Meeting\RAN5_105_Orlando\meeting_handling\Tdoc\R5-2477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371</TotalTime>
  <Pages>12</Pages>
  <Words>7963</Words>
  <Characters>45390</Characters>
  <Application>Microsoft Office Word</Application>
  <DocSecurity>0</DocSecurity>
  <Lines>378</Lines>
  <Paragraphs>106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53247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115</cp:revision>
  <dcterms:created xsi:type="dcterms:W3CDTF">2020-08-28T00:28:00Z</dcterms:created>
  <dcterms:modified xsi:type="dcterms:W3CDTF">2025-02-21T05:09:00Z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